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0B9D5" w14:textId="77777777" w:rsidR="00E11F47" w:rsidRDefault="00E11F47" w:rsidP="00E11F47">
      <w:pPr>
        <w:pStyle w:val="Caption"/>
        <w:ind w:hanging="1710"/>
        <w:jc w:val="left"/>
        <w:rPr>
          <w:rFonts w:ascii="Old English Text MT" w:hAnsi="Old English Text MT"/>
          <w:sz w:val="40"/>
          <w:szCs w:val="40"/>
        </w:rPr>
      </w:pPr>
      <w:r>
        <w:rPr>
          <w:noProof/>
        </w:rPr>
        <w:drawing>
          <wp:anchor distT="0" distB="0" distL="114300" distR="114300" simplePos="0" relativeHeight="251659264" behindDoc="1" locked="0" layoutInCell="0" allowOverlap="1" wp14:anchorId="5526F674" wp14:editId="52C9ABF6">
            <wp:simplePos x="0" y="0"/>
            <wp:positionH relativeFrom="column">
              <wp:posOffset>-190500</wp:posOffset>
            </wp:positionH>
            <wp:positionV relativeFrom="page">
              <wp:posOffset>428625</wp:posOffset>
            </wp:positionV>
            <wp:extent cx="1095375" cy="1076325"/>
            <wp:effectExtent l="0" t="0" r="9525" b="9525"/>
            <wp:wrapTight wrapText="bothSides">
              <wp:wrapPolygon edited="0">
                <wp:start x="0" y="0"/>
                <wp:lineTo x="0" y="21409"/>
                <wp:lineTo x="21412" y="21409"/>
                <wp:lineTo x="21412" y="0"/>
                <wp:lineTo x="0" y="0"/>
              </wp:wrapPolygon>
            </wp:wrapTight>
            <wp:docPr id="1" name="Picture 1" descr="A picture containing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circle&#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5375" cy="1076325"/>
                    </a:xfrm>
                    <a:prstGeom prst="rect">
                      <a:avLst/>
                    </a:prstGeom>
                    <a:noFill/>
                  </pic:spPr>
                </pic:pic>
              </a:graphicData>
            </a:graphic>
            <wp14:sizeRelH relativeFrom="page">
              <wp14:pctWidth>0</wp14:pctWidth>
            </wp14:sizeRelH>
            <wp14:sizeRelV relativeFrom="page">
              <wp14:pctHeight>0</wp14:pctHeight>
            </wp14:sizeRelV>
          </wp:anchor>
        </w:drawing>
      </w:r>
      <w:r>
        <w:rPr>
          <w:rFonts w:ascii="Old English Text MT" w:hAnsi="Old English Text MT"/>
          <w:sz w:val="36"/>
          <w:szCs w:val="36"/>
        </w:rPr>
        <w:t xml:space="preserve">                </w:t>
      </w:r>
      <w:r>
        <w:rPr>
          <w:rFonts w:ascii="Old English Text MT" w:hAnsi="Old English Text MT"/>
          <w:sz w:val="40"/>
          <w:szCs w:val="40"/>
        </w:rPr>
        <w:t>Town of Rochester</w:t>
      </w:r>
    </w:p>
    <w:p w14:paraId="02A5F594" w14:textId="77777777" w:rsidR="00E11F47" w:rsidRDefault="00E11F47" w:rsidP="00E11F47">
      <w:pPr>
        <w:ind w:left="1440" w:firstLine="720"/>
        <w:rPr>
          <w:rFonts w:ascii="Californian FB" w:hAnsi="Californian FB"/>
          <w:b/>
          <w:sz w:val="32"/>
          <w:szCs w:val="32"/>
        </w:rPr>
      </w:pPr>
      <w:r>
        <w:rPr>
          <w:rFonts w:ascii="Californian FB" w:hAnsi="Californian FB" w:cs="Andalus"/>
          <w:b/>
          <w:sz w:val="28"/>
        </w:rPr>
        <w:t xml:space="preserve">        </w:t>
      </w:r>
      <w:r>
        <w:rPr>
          <w:rFonts w:ascii="Californian FB" w:hAnsi="Californian FB"/>
          <w:b/>
          <w:sz w:val="32"/>
          <w:szCs w:val="32"/>
        </w:rPr>
        <w:t>Office of the Select Board</w:t>
      </w:r>
    </w:p>
    <w:p w14:paraId="33CAD009" w14:textId="77777777" w:rsidR="00E11F47" w:rsidRDefault="00E11F47" w:rsidP="00E11F47">
      <w:pPr>
        <w:rPr>
          <w:rFonts w:ascii="Californian FB" w:hAnsi="Californian FB"/>
          <w:sz w:val="28"/>
        </w:rPr>
      </w:pPr>
      <w:r>
        <w:rPr>
          <w:rFonts w:ascii="Californian FB" w:hAnsi="Californian FB"/>
          <w:sz w:val="28"/>
        </w:rPr>
        <w:t xml:space="preserve">           1 Constitution Way, Rochester MA 02770</w:t>
      </w:r>
    </w:p>
    <w:p w14:paraId="069BB5A1" w14:textId="77777777" w:rsidR="00E11F47" w:rsidRDefault="00E11F47" w:rsidP="00E11F47">
      <w:pPr>
        <w:ind w:firstLine="720"/>
        <w:rPr>
          <w:rFonts w:ascii="Californian FB" w:hAnsi="Californian FB"/>
          <w:sz w:val="28"/>
        </w:rPr>
      </w:pPr>
      <w:r>
        <w:rPr>
          <w:rFonts w:ascii="Californian FB" w:hAnsi="Californian FB"/>
          <w:sz w:val="28"/>
        </w:rPr>
        <w:t xml:space="preserve"> </w:t>
      </w:r>
      <w:r>
        <w:rPr>
          <w:rFonts w:ascii="Californian FB" w:hAnsi="Californian FB"/>
          <w:sz w:val="28"/>
        </w:rPr>
        <w:tab/>
      </w:r>
      <w:r>
        <w:rPr>
          <w:rFonts w:ascii="Californian FB" w:hAnsi="Californian FB"/>
          <w:sz w:val="28"/>
        </w:rPr>
        <w:tab/>
        <w:t xml:space="preserve"> Phone: 508-763-3871      Fax: 508-763-4892</w:t>
      </w:r>
    </w:p>
    <w:p w14:paraId="1E938921" w14:textId="77777777" w:rsidR="00E11F47" w:rsidRDefault="00E11F47" w:rsidP="00E11F47">
      <w:pPr>
        <w:jc w:val="center"/>
        <w:rPr>
          <w:b/>
          <w:sz w:val="20"/>
          <w:szCs w:val="28"/>
        </w:rPr>
      </w:pPr>
      <w:hyperlink r:id="rId8" w:history="1">
        <w:r>
          <w:rPr>
            <w:rStyle w:val="Hyperlink"/>
            <w:rFonts w:eastAsiaTheme="majorEastAsia"/>
            <w:b/>
            <w:sz w:val="20"/>
            <w:szCs w:val="28"/>
          </w:rPr>
          <w:t>www.townofrochestermass.com</w:t>
        </w:r>
      </w:hyperlink>
    </w:p>
    <w:p w14:paraId="1D006DD7" w14:textId="77777777" w:rsidR="00E11F47" w:rsidRDefault="00E11F47" w:rsidP="00E11F47">
      <w:pPr>
        <w:rPr>
          <w:b/>
          <w:sz w:val="20"/>
          <w:szCs w:val="28"/>
        </w:rPr>
      </w:pPr>
    </w:p>
    <w:p w14:paraId="34828315" w14:textId="77777777" w:rsidR="00E11F47" w:rsidRDefault="00E11F47" w:rsidP="00E11F47">
      <w:pPr>
        <w:ind w:firstLine="720"/>
        <w:rPr>
          <w:b/>
          <w:bCs/>
          <w:sz w:val="20"/>
          <w:szCs w:val="28"/>
        </w:rPr>
      </w:pPr>
      <w:r>
        <w:rPr>
          <w:b/>
          <w:sz w:val="20"/>
          <w:szCs w:val="28"/>
        </w:rPr>
        <w:t>Select Board Members</w:t>
      </w:r>
      <w:r>
        <w:rPr>
          <w:b/>
          <w:bCs/>
          <w:sz w:val="20"/>
          <w:szCs w:val="28"/>
        </w:rPr>
        <w:t xml:space="preserve"> </w:t>
      </w:r>
      <w:r>
        <w:rPr>
          <w:b/>
          <w:bCs/>
          <w:sz w:val="20"/>
          <w:szCs w:val="28"/>
        </w:rPr>
        <w:tab/>
      </w:r>
      <w:r>
        <w:rPr>
          <w:b/>
          <w:bCs/>
          <w:sz w:val="20"/>
          <w:szCs w:val="28"/>
        </w:rPr>
        <w:tab/>
      </w:r>
      <w:r>
        <w:rPr>
          <w:b/>
          <w:bCs/>
          <w:sz w:val="20"/>
          <w:szCs w:val="28"/>
        </w:rPr>
        <w:tab/>
      </w:r>
      <w:r>
        <w:rPr>
          <w:b/>
          <w:bCs/>
          <w:sz w:val="20"/>
          <w:szCs w:val="28"/>
        </w:rPr>
        <w:tab/>
      </w:r>
      <w:r>
        <w:rPr>
          <w:b/>
          <w:bCs/>
          <w:sz w:val="20"/>
          <w:szCs w:val="28"/>
        </w:rPr>
        <w:tab/>
      </w:r>
      <w:r>
        <w:rPr>
          <w:b/>
          <w:bCs/>
          <w:sz w:val="20"/>
          <w:szCs w:val="28"/>
        </w:rPr>
        <w:tab/>
      </w:r>
      <w:r>
        <w:rPr>
          <w:b/>
          <w:bCs/>
          <w:sz w:val="20"/>
          <w:szCs w:val="28"/>
        </w:rPr>
        <w:tab/>
        <w:t>Town Administrator</w:t>
      </w:r>
    </w:p>
    <w:p w14:paraId="0DEB9C64" w14:textId="69618B08" w:rsidR="00E11F47" w:rsidRDefault="000052E3" w:rsidP="00E11F47">
      <w:pPr>
        <w:ind w:firstLine="720"/>
        <w:rPr>
          <w:bCs/>
          <w:sz w:val="20"/>
          <w:szCs w:val="28"/>
        </w:rPr>
      </w:pPr>
      <w:r>
        <w:rPr>
          <w:bCs/>
          <w:sz w:val="20"/>
          <w:szCs w:val="28"/>
        </w:rPr>
        <w:t>Adam C. Murphy</w:t>
      </w:r>
      <w:r w:rsidR="00E11F47">
        <w:rPr>
          <w:bCs/>
          <w:sz w:val="20"/>
          <w:szCs w:val="28"/>
        </w:rPr>
        <w:t>, Chair</w:t>
      </w:r>
      <w:r w:rsidR="00E11F47">
        <w:rPr>
          <w:bCs/>
          <w:sz w:val="20"/>
          <w:szCs w:val="28"/>
        </w:rPr>
        <w:tab/>
      </w:r>
      <w:r w:rsidR="00E11F47">
        <w:rPr>
          <w:bCs/>
          <w:sz w:val="20"/>
          <w:szCs w:val="28"/>
        </w:rPr>
        <w:tab/>
      </w:r>
      <w:r w:rsidR="00E11F47">
        <w:rPr>
          <w:bCs/>
          <w:sz w:val="20"/>
          <w:szCs w:val="28"/>
        </w:rPr>
        <w:tab/>
      </w:r>
      <w:r w:rsidR="00E11F47">
        <w:rPr>
          <w:bCs/>
          <w:sz w:val="20"/>
          <w:szCs w:val="28"/>
        </w:rPr>
        <w:tab/>
      </w:r>
      <w:r w:rsidR="00E11F47">
        <w:rPr>
          <w:bCs/>
          <w:sz w:val="20"/>
          <w:szCs w:val="28"/>
        </w:rPr>
        <w:tab/>
      </w:r>
      <w:r w:rsidR="00E11F47">
        <w:rPr>
          <w:bCs/>
          <w:sz w:val="20"/>
          <w:szCs w:val="28"/>
        </w:rPr>
        <w:tab/>
      </w:r>
      <w:r w:rsidR="00E11F47">
        <w:rPr>
          <w:bCs/>
          <w:sz w:val="20"/>
          <w:szCs w:val="28"/>
        </w:rPr>
        <w:tab/>
        <w:t xml:space="preserve">Cameron Durant </w:t>
      </w:r>
    </w:p>
    <w:p w14:paraId="22DB610D" w14:textId="046F11BE" w:rsidR="00E11F47" w:rsidRPr="00590613" w:rsidRDefault="000052E3" w:rsidP="000052E3">
      <w:pPr>
        <w:ind w:left="720"/>
        <w:rPr>
          <w:b/>
          <w:bCs/>
          <w:sz w:val="20"/>
          <w:szCs w:val="28"/>
        </w:rPr>
      </w:pPr>
      <w:r>
        <w:rPr>
          <w:bCs/>
          <w:sz w:val="20"/>
          <w:szCs w:val="28"/>
        </w:rPr>
        <w:t>Paul Ciaburri</w:t>
      </w:r>
      <w:r w:rsidR="00E11F47">
        <w:rPr>
          <w:bCs/>
          <w:sz w:val="20"/>
          <w:szCs w:val="28"/>
        </w:rPr>
        <w:t>, Vice Chair</w:t>
      </w:r>
      <w:r w:rsidR="00E11F47">
        <w:rPr>
          <w:bCs/>
          <w:sz w:val="20"/>
          <w:szCs w:val="28"/>
        </w:rPr>
        <w:tab/>
      </w:r>
      <w:r w:rsidR="00E11F47">
        <w:rPr>
          <w:bCs/>
          <w:sz w:val="20"/>
          <w:szCs w:val="28"/>
        </w:rPr>
        <w:tab/>
      </w:r>
      <w:r w:rsidR="00E11F47">
        <w:rPr>
          <w:bCs/>
          <w:sz w:val="20"/>
          <w:szCs w:val="28"/>
        </w:rPr>
        <w:tab/>
      </w:r>
      <w:r w:rsidR="00E11F47">
        <w:rPr>
          <w:bCs/>
          <w:sz w:val="20"/>
          <w:szCs w:val="28"/>
        </w:rPr>
        <w:tab/>
      </w:r>
      <w:r w:rsidR="00E11F47">
        <w:rPr>
          <w:bCs/>
          <w:sz w:val="20"/>
          <w:szCs w:val="28"/>
        </w:rPr>
        <w:tab/>
      </w:r>
      <w:r w:rsidR="00E11F47">
        <w:rPr>
          <w:bCs/>
          <w:sz w:val="20"/>
          <w:szCs w:val="28"/>
        </w:rPr>
        <w:tab/>
      </w:r>
      <w:r>
        <w:rPr>
          <w:bCs/>
          <w:sz w:val="20"/>
          <w:szCs w:val="28"/>
        </w:rPr>
        <w:tab/>
      </w:r>
      <w:r w:rsidR="00E11F47" w:rsidRPr="00590613">
        <w:rPr>
          <w:b/>
          <w:sz w:val="20"/>
          <w:szCs w:val="28"/>
        </w:rPr>
        <w:t>Executive Assistant</w:t>
      </w:r>
      <w:r w:rsidR="00E11F47">
        <w:rPr>
          <w:bCs/>
          <w:sz w:val="20"/>
          <w:szCs w:val="28"/>
        </w:rPr>
        <w:tab/>
        <w:t xml:space="preserve"> </w:t>
      </w:r>
      <w:r>
        <w:rPr>
          <w:bCs/>
          <w:sz w:val="20"/>
          <w:szCs w:val="28"/>
        </w:rPr>
        <w:t>Bradford N. Morse</w:t>
      </w:r>
      <w:r w:rsidR="00E11F47">
        <w:rPr>
          <w:bCs/>
          <w:sz w:val="20"/>
          <w:szCs w:val="28"/>
        </w:rPr>
        <w:t>, Clerk</w:t>
      </w:r>
      <w:r w:rsidR="00E11F47">
        <w:rPr>
          <w:bCs/>
          <w:sz w:val="20"/>
          <w:szCs w:val="28"/>
        </w:rPr>
        <w:tab/>
      </w:r>
      <w:r w:rsidR="00E11F47">
        <w:rPr>
          <w:bCs/>
          <w:sz w:val="20"/>
          <w:szCs w:val="28"/>
        </w:rPr>
        <w:tab/>
      </w:r>
      <w:r w:rsidR="00E11F47">
        <w:rPr>
          <w:bCs/>
          <w:sz w:val="20"/>
          <w:szCs w:val="28"/>
        </w:rPr>
        <w:tab/>
      </w:r>
      <w:r w:rsidR="00E11F47">
        <w:rPr>
          <w:bCs/>
          <w:sz w:val="20"/>
          <w:szCs w:val="28"/>
        </w:rPr>
        <w:tab/>
      </w:r>
      <w:r w:rsidR="00E11F47">
        <w:rPr>
          <w:bCs/>
          <w:sz w:val="20"/>
          <w:szCs w:val="28"/>
        </w:rPr>
        <w:tab/>
      </w:r>
      <w:r w:rsidR="00E11F47">
        <w:rPr>
          <w:bCs/>
          <w:sz w:val="20"/>
          <w:szCs w:val="28"/>
        </w:rPr>
        <w:tab/>
      </w:r>
      <w:r>
        <w:rPr>
          <w:bCs/>
          <w:sz w:val="20"/>
          <w:szCs w:val="28"/>
        </w:rPr>
        <w:tab/>
      </w:r>
      <w:r w:rsidR="00E11F47">
        <w:rPr>
          <w:bCs/>
          <w:sz w:val="20"/>
          <w:szCs w:val="28"/>
        </w:rPr>
        <w:t>Andreia Lacerda</w:t>
      </w:r>
      <w:r w:rsidR="00E11F47">
        <w:rPr>
          <w:bCs/>
          <w:sz w:val="20"/>
          <w:szCs w:val="28"/>
        </w:rPr>
        <w:tab/>
      </w:r>
      <w:r w:rsidR="00E11F47">
        <w:rPr>
          <w:bCs/>
          <w:sz w:val="20"/>
          <w:szCs w:val="28"/>
        </w:rPr>
        <w:tab/>
      </w:r>
    </w:p>
    <w:p w14:paraId="72067B57" w14:textId="77777777" w:rsidR="00354F0E" w:rsidRDefault="00354F0E"/>
    <w:p w14:paraId="13788C4C" w14:textId="77777777" w:rsidR="00F545C8" w:rsidRDefault="00F545C8"/>
    <w:p w14:paraId="681CF75D" w14:textId="77777777" w:rsidR="00F545C8" w:rsidRPr="00F545C8" w:rsidRDefault="00F545C8" w:rsidP="00F545C8">
      <w:r w:rsidRPr="00F545C8">
        <w:t>Town of Rochester, Massachusetts</w:t>
      </w:r>
    </w:p>
    <w:p w14:paraId="3A4AA538" w14:textId="77777777" w:rsidR="00F545C8" w:rsidRPr="00F545C8" w:rsidRDefault="00F545C8" w:rsidP="00F545C8"/>
    <w:p w14:paraId="5CB1278A" w14:textId="77777777" w:rsidR="00F545C8" w:rsidRPr="00F545C8" w:rsidRDefault="00F545C8" w:rsidP="00F545C8">
      <w:r w:rsidRPr="00F545C8">
        <w:t>Job Description – Board of Health Agent (Part-Time, 18 Hours/Week)</w:t>
      </w:r>
    </w:p>
    <w:p w14:paraId="1346BCF1" w14:textId="77777777" w:rsidR="00F545C8" w:rsidRPr="00F545C8" w:rsidRDefault="00F545C8" w:rsidP="00F545C8"/>
    <w:p w14:paraId="1BCB1AEE" w14:textId="77777777" w:rsidR="00F545C8" w:rsidRPr="00F545C8" w:rsidRDefault="00F545C8" w:rsidP="00F545C8">
      <w:r w:rsidRPr="00F545C8">
        <w:t>Position Title: Board of Health Agent</w:t>
      </w:r>
    </w:p>
    <w:p w14:paraId="59D4EAD6" w14:textId="77777777" w:rsidR="00F545C8" w:rsidRPr="00F545C8" w:rsidRDefault="00F545C8" w:rsidP="00F545C8">
      <w:r w:rsidRPr="00F545C8">
        <w:t>Department: Board of Health</w:t>
      </w:r>
    </w:p>
    <w:p w14:paraId="5841ED6E" w14:textId="77777777" w:rsidR="00F545C8" w:rsidRPr="00F545C8" w:rsidRDefault="00F545C8" w:rsidP="00F545C8">
      <w:r w:rsidRPr="00F545C8">
        <w:t>Reports To: Elected Board of Health</w:t>
      </w:r>
    </w:p>
    <w:p w14:paraId="743E7F0E" w14:textId="77777777" w:rsidR="00F545C8" w:rsidRPr="00F545C8" w:rsidRDefault="00F545C8" w:rsidP="00F545C8">
      <w:r w:rsidRPr="00F545C8">
        <w:t>Hours: 18 hours per week (part-time, non-benefitted)</w:t>
      </w:r>
    </w:p>
    <w:p w14:paraId="1C9D4415" w14:textId="77777777" w:rsidR="00F545C8" w:rsidRPr="00F545C8" w:rsidRDefault="00F545C8" w:rsidP="00F545C8">
      <w:r w:rsidRPr="00F545C8">
        <w:t>Pay Range: $35–$42 per hour, depending on qualifications</w:t>
      </w:r>
    </w:p>
    <w:p w14:paraId="5849A72E" w14:textId="77777777" w:rsidR="00F545C8" w:rsidRPr="00F545C8" w:rsidRDefault="00F545C8" w:rsidP="00F545C8"/>
    <w:p w14:paraId="1C9F697A" w14:textId="77777777" w:rsidR="00F545C8" w:rsidRPr="00F545C8" w:rsidRDefault="00F545C8" w:rsidP="00F545C8">
      <w:r w:rsidRPr="00F545C8">
        <w:t>⸻</w:t>
      </w:r>
    </w:p>
    <w:p w14:paraId="2A9E3807" w14:textId="77777777" w:rsidR="00F545C8" w:rsidRPr="00F545C8" w:rsidRDefault="00F545C8" w:rsidP="00F545C8"/>
    <w:p w14:paraId="12D81BB1" w14:textId="77777777" w:rsidR="00F545C8" w:rsidRPr="00F545C8" w:rsidRDefault="00F545C8" w:rsidP="00F545C8">
      <w:r w:rsidRPr="00F545C8">
        <w:t>Position Summary</w:t>
      </w:r>
    </w:p>
    <w:p w14:paraId="07AB2328" w14:textId="77777777" w:rsidR="00F545C8" w:rsidRPr="00F545C8" w:rsidRDefault="00F545C8" w:rsidP="00F545C8"/>
    <w:p w14:paraId="4B705E71" w14:textId="77777777" w:rsidR="00F545C8" w:rsidRPr="00F545C8" w:rsidRDefault="00F545C8" w:rsidP="00F545C8">
      <w:r w:rsidRPr="00F545C8">
        <w:t>The Board of Health Agent performs professional, administrative, technical, and inspectional duties to enforce federal, state, and local public health laws, regulations, and Board of Health policies. The position ensures the protection of public health through inspection, permitting, and enforcement activities.</w:t>
      </w:r>
    </w:p>
    <w:p w14:paraId="30E3F5A2" w14:textId="77777777" w:rsidR="00F545C8" w:rsidRPr="00F545C8" w:rsidRDefault="00F545C8" w:rsidP="00F545C8"/>
    <w:p w14:paraId="345326DD" w14:textId="77777777" w:rsidR="00F545C8" w:rsidRPr="00F545C8" w:rsidRDefault="00F545C8" w:rsidP="00F545C8">
      <w:r w:rsidRPr="00F545C8">
        <w:t>⸻</w:t>
      </w:r>
    </w:p>
    <w:p w14:paraId="7506AC0C" w14:textId="77777777" w:rsidR="00F545C8" w:rsidRPr="00F545C8" w:rsidRDefault="00F545C8" w:rsidP="00F545C8"/>
    <w:p w14:paraId="1C03384E" w14:textId="77777777" w:rsidR="00F545C8" w:rsidRPr="00F545C8" w:rsidRDefault="00F545C8" w:rsidP="00F545C8">
      <w:r w:rsidRPr="00F545C8">
        <w:t>Essential Duties and Responsibilities</w:t>
      </w:r>
    </w:p>
    <w:p w14:paraId="4293CA33" w14:textId="77777777" w:rsidR="00F545C8" w:rsidRPr="00F545C8" w:rsidRDefault="00F545C8" w:rsidP="00F545C8">
      <w:r w:rsidRPr="00F545C8">
        <w:t> • Conduct inspections of food establishments, septic systems, housing, and other facilities for compliance with state sanitary codes.</w:t>
      </w:r>
    </w:p>
    <w:p w14:paraId="3AC0D368" w14:textId="77777777" w:rsidR="00F545C8" w:rsidRPr="00F545C8" w:rsidRDefault="00F545C8" w:rsidP="00F545C8">
      <w:r w:rsidRPr="00F545C8">
        <w:t> • Perform and/or witness Title 5 septic system inspections, percolation tests, and soil evaluations.</w:t>
      </w:r>
    </w:p>
    <w:p w14:paraId="127AFE32" w14:textId="77777777" w:rsidR="00F545C8" w:rsidRPr="00F545C8" w:rsidRDefault="00F545C8" w:rsidP="00F545C8">
      <w:r w:rsidRPr="00F545C8">
        <w:t> • Review and approve septic system designs, food permits, and other Board of Health applications.</w:t>
      </w:r>
    </w:p>
    <w:p w14:paraId="13768D99" w14:textId="77777777" w:rsidR="00F545C8" w:rsidRPr="00F545C8" w:rsidRDefault="00F545C8" w:rsidP="00F545C8">
      <w:r w:rsidRPr="00F545C8">
        <w:t> • Investigate complaints regarding public health nuisances, unsanitary conditions, or potential disease sources.</w:t>
      </w:r>
    </w:p>
    <w:p w14:paraId="4622DA5C" w14:textId="77777777" w:rsidR="00F545C8" w:rsidRPr="00F545C8" w:rsidRDefault="00F545C8" w:rsidP="00F545C8">
      <w:r w:rsidRPr="00F545C8">
        <w:t> • Enforce applicable sections of the State Sanitary Code and local health regulations.</w:t>
      </w:r>
    </w:p>
    <w:p w14:paraId="421FC29B" w14:textId="77777777" w:rsidR="00F545C8" w:rsidRPr="00F545C8" w:rsidRDefault="00F545C8" w:rsidP="00F545C8">
      <w:r w:rsidRPr="00F545C8">
        <w:t> • Maintain accurate inspectional records and prepare reports for the Board of Health.</w:t>
      </w:r>
    </w:p>
    <w:p w14:paraId="57797D36" w14:textId="77777777" w:rsidR="00F545C8" w:rsidRPr="00F545C8" w:rsidRDefault="00F545C8" w:rsidP="00F545C8">
      <w:r w:rsidRPr="00F545C8">
        <w:t> • Provide guidance and education to residents, contractors, and business owners regarding compliance requirements.</w:t>
      </w:r>
    </w:p>
    <w:p w14:paraId="6AC576B4" w14:textId="77777777" w:rsidR="00F545C8" w:rsidRPr="00F545C8" w:rsidRDefault="00F545C8" w:rsidP="00F545C8">
      <w:r w:rsidRPr="00F545C8">
        <w:lastRenderedPageBreak/>
        <w:t> • Serve as the Board’s field representative and liaise with state agencies such as MassDEP and the Massachusetts Department of Public Health.</w:t>
      </w:r>
    </w:p>
    <w:p w14:paraId="3467BB6C" w14:textId="77777777" w:rsidR="00F545C8" w:rsidRPr="00F545C8" w:rsidRDefault="00F545C8" w:rsidP="00F545C8">
      <w:r w:rsidRPr="00F545C8">
        <w:t> • Attend Board of Health meetings and provide professional recommendations.</w:t>
      </w:r>
    </w:p>
    <w:p w14:paraId="0A8DE498" w14:textId="77777777" w:rsidR="00F545C8" w:rsidRPr="00F545C8" w:rsidRDefault="00F545C8" w:rsidP="00F545C8"/>
    <w:p w14:paraId="00876434" w14:textId="77777777" w:rsidR="00F545C8" w:rsidRPr="00F545C8" w:rsidRDefault="00F545C8" w:rsidP="00F545C8">
      <w:r w:rsidRPr="00F545C8">
        <w:t>⸻</w:t>
      </w:r>
    </w:p>
    <w:p w14:paraId="651BCF38" w14:textId="77777777" w:rsidR="00F545C8" w:rsidRPr="00F545C8" w:rsidRDefault="00F545C8" w:rsidP="00F545C8"/>
    <w:p w14:paraId="76E97740" w14:textId="77777777" w:rsidR="00F545C8" w:rsidRPr="00F545C8" w:rsidRDefault="00F545C8" w:rsidP="00F545C8">
      <w:r w:rsidRPr="00F545C8">
        <w:t>Supervision Received</w:t>
      </w:r>
    </w:p>
    <w:p w14:paraId="7590CABB" w14:textId="77777777" w:rsidR="00F545C8" w:rsidRPr="00F545C8" w:rsidRDefault="00F545C8" w:rsidP="00F545C8"/>
    <w:p w14:paraId="4EBE6B22" w14:textId="77777777" w:rsidR="00F545C8" w:rsidRPr="00F545C8" w:rsidRDefault="00F545C8" w:rsidP="00F545C8">
      <w:r w:rsidRPr="00F545C8">
        <w:t>Works under the general policy direction of the elected Board of Health. Performs duties with a high degree of independence, following established laws, codes, and regulations.</w:t>
      </w:r>
    </w:p>
    <w:p w14:paraId="7A20D349" w14:textId="77777777" w:rsidR="00F545C8" w:rsidRPr="00F545C8" w:rsidRDefault="00F545C8" w:rsidP="00F545C8"/>
    <w:p w14:paraId="585692DA" w14:textId="77777777" w:rsidR="00F545C8" w:rsidRPr="00F545C8" w:rsidRDefault="00F545C8" w:rsidP="00F545C8">
      <w:r w:rsidRPr="00F545C8">
        <w:t>⸻</w:t>
      </w:r>
    </w:p>
    <w:p w14:paraId="0C4C8E70" w14:textId="77777777" w:rsidR="00F545C8" w:rsidRPr="00F545C8" w:rsidRDefault="00F545C8" w:rsidP="00F545C8"/>
    <w:p w14:paraId="70011EF9" w14:textId="77777777" w:rsidR="00F545C8" w:rsidRPr="00F545C8" w:rsidRDefault="00F545C8" w:rsidP="00F545C8">
      <w:r w:rsidRPr="00F545C8">
        <w:t>Recommended Minimum Qualifications</w:t>
      </w:r>
    </w:p>
    <w:p w14:paraId="760E30D0" w14:textId="77777777" w:rsidR="00F545C8" w:rsidRPr="00F545C8" w:rsidRDefault="00F545C8" w:rsidP="00F545C8"/>
    <w:p w14:paraId="19738D3B" w14:textId="77777777" w:rsidR="00F545C8" w:rsidRPr="00F545C8" w:rsidRDefault="00F545C8" w:rsidP="00F545C8">
      <w:r w:rsidRPr="00F545C8">
        <w:t>Education and Experience:</w:t>
      </w:r>
    </w:p>
    <w:p w14:paraId="00FDD90B" w14:textId="77777777" w:rsidR="00F545C8" w:rsidRPr="00F545C8" w:rsidRDefault="00F545C8" w:rsidP="00F545C8">
      <w:r w:rsidRPr="00F545C8">
        <w:t xml:space="preserve"> • </w:t>
      </w:r>
      <w:proofErr w:type="gramStart"/>
      <w:r w:rsidRPr="00F545C8">
        <w:t>Bachelor’s degree in Environmental Health</w:t>
      </w:r>
      <w:proofErr w:type="gramEnd"/>
      <w:r w:rsidRPr="00F545C8">
        <w:t>, Public Health, or a related field; or equivalent combination of education and experience.</w:t>
      </w:r>
    </w:p>
    <w:p w14:paraId="257C2ED9" w14:textId="77777777" w:rsidR="00F545C8" w:rsidRPr="00F545C8" w:rsidRDefault="00F545C8" w:rsidP="00F545C8">
      <w:r w:rsidRPr="00F545C8">
        <w:t> • Minimum of two years of related experience in environmental or public health inspection preferred.</w:t>
      </w:r>
    </w:p>
    <w:p w14:paraId="281E08FC" w14:textId="77777777" w:rsidR="00F545C8" w:rsidRPr="00F545C8" w:rsidRDefault="00F545C8" w:rsidP="00F545C8"/>
    <w:p w14:paraId="234B7BD6" w14:textId="77777777" w:rsidR="00F545C8" w:rsidRPr="00F545C8" w:rsidRDefault="00F545C8" w:rsidP="00F545C8">
      <w:r w:rsidRPr="00F545C8">
        <w:t>Licenses and Certifications:</w:t>
      </w:r>
    </w:p>
    <w:p w14:paraId="21DA7921" w14:textId="77777777" w:rsidR="00F545C8" w:rsidRPr="00F545C8" w:rsidRDefault="00F545C8" w:rsidP="00F545C8">
      <w:r w:rsidRPr="00F545C8">
        <w:t> • MassDEP Title 5 System Inspector Certification required or must be obtained within six months of hire.</w:t>
      </w:r>
    </w:p>
    <w:p w14:paraId="5565A18B" w14:textId="77777777" w:rsidR="00F545C8" w:rsidRPr="00F545C8" w:rsidRDefault="00F545C8" w:rsidP="00F545C8">
      <w:r w:rsidRPr="00F545C8">
        <w:t> • Soil Evaluator, Registered Sanitarian (RS), or Certified Health Officer (CHO) certifications preferred.</w:t>
      </w:r>
    </w:p>
    <w:p w14:paraId="36F33CAF" w14:textId="77777777" w:rsidR="00F545C8" w:rsidRPr="00F545C8" w:rsidRDefault="00F545C8" w:rsidP="00F545C8">
      <w:r w:rsidRPr="00F545C8">
        <w:t> • Valid Massachusetts Class D driver’s license.</w:t>
      </w:r>
    </w:p>
    <w:p w14:paraId="2C6BC604" w14:textId="77777777" w:rsidR="00F545C8" w:rsidRPr="00F545C8" w:rsidRDefault="00F545C8" w:rsidP="00F545C8"/>
    <w:p w14:paraId="3D984306" w14:textId="77777777" w:rsidR="00F545C8" w:rsidRPr="00F545C8" w:rsidRDefault="00F545C8" w:rsidP="00F545C8">
      <w:r w:rsidRPr="00F545C8">
        <w:t>Knowledge, Skills, and Abilities:</w:t>
      </w:r>
    </w:p>
    <w:p w14:paraId="1550002B" w14:textId="77777777" w:rsidR="00F545C8" w:rsidRPr="00F545C8" w:rsidRDefault="00F545C8" w:rsidP="00F545C8">
      <w:r w:rsidRPr="00F545C8">
        <w:t> • Knowledge of state sanitary codes, Title 5, and public health inspection procedures.</w:t>
      </w:r>
    </w:p>
    <w:p w14:paraId="392333EF" w14:textId="77777777" w:rsidR="00F545C8" w:rsidRPr="00F545C8" w:rsidRDefault="00F545C8" w:rsidP="00F545C8">
      <w:r w:rsidRPr="00F545C8">
        <w:t> • Ability to interpret regulations, prepare technical reports, and communicate clearly with the public.</w:t>
      </w:r>
    </w:p>
    <w:p w14:paraId="168C2826" w14:textId="77777777" w:rsidR="00F545C8" w:rsidRPr="00F545C8" w:rsidRDefault="00F545C8" w:rsidP="00F545C8">
      <w:r w:rsidRPr="00F545C8">
        <w:t> • Strong organizational, analytical, and problem-solving skills.</w:t>
      </w:r>
    </w:p>
    <w:p w14:paraId="19ED08DB" w14:textId="77777777" w:rsidR="00F545C8" w:rsidRPr="00F545C8" w:rsidRDefault="00F545C8" w:rsidP="00F545C8">
      <w:r w:rsidRPr="00F545C8">
        <w:t> • Ability to maintain confidentiality and exercise sound judgment.</w:t>
      </w:r>
    </w:p>
    <w:p w14:paraId="3579853D" w14:textId="77777777" w:rsidR="00F545C8" w:rsidRPr="00F545C8" w:rsidRDefault="00F545C8" w:rsidP="00F545C8"/>
    <w:p w14:paraId="11F93A2C" w14:textId="77777777" w:rsidR="00F545C8" w:rsidRPr="00F545C8" w:rsidRDefault="00F545C8" w:rsidP="00F545C8">
      <w:r w:rsidRPr="00F545C8">
        <w:t>⸻</w:t>
      </w:r>
    </w:p>
    <w:p w14:paraId="213968A0" w14:textId="77777777" w:rsidR="00F545C8" w:rsidRPr="00F545C8" w:rsidRDefault="00F545C8" w:rsidP="00F545C8"/>
    <w:p w14:paraId="326F9645" w14:textId="77777777" w:rsidR="00F545C8" w:rsidRPr="00F545C8" w:rsidRDefault="00F545C8" w:rsidP="00F545C8">
      <w:r w:rsidRPr="00F545C8">
        <w:t>Working Conditions</w:t>
      </w:r>
    </w:p>
    <w:p w14:paraId="7DE4AE3A" w14:textId="77777777" w:rsidR="00F545C8" w:rsidRPr="00F545C8" w:rsidRDefault="00F545C8" w:rsidP="00F545C8"/>
    <w:p w14:paraId="48FCED1E" w14:textId="77777777" w:rsidR="00F545C8" w:rsidRPr="00F545C8" w:rsidRDefault="00F545C8" w:rsidP="00F545C8">
      <w:r w:rsidRPr="00F545C8">
        <w:t xml:space="preserve">Field and office work. Exposure to outdoor weather conditions, construction sites, and unsanitary environments. May require </w:t>
      </w:r>
      <w:proofErr w:type="gramStart"/>
      <w:r w:rsidRPr="00F545C8">
        <w:t>lifting up</w:t>
      </w:r>
      <w:proofErr w:type="gramEnd"/>
      <w:r w:rsidRPr="00F545C8">
        <w:t xml:space="preserve"> to 50 pounds, walking over uneven terrain, and working occasional evening hours for inspections or meetings.</w:t>
      </w:r>
    </w:p>
    <w:p w14:paraId="4458F7DC" w14:textId="77777777" w:rsidR="00F545C8" w:rsidRDefault="00F545C8"/>
    <w:sectPr w:rsidR="00F545C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CE75F" w14:textId="77777777" w:rsidR="006B0328" w:rsidRDefault="006B0328" w:rsidP="00354F0E">
      <w:r>
        <w:separator/>
      </w:r>
    </w:p>
  </w:endnote>
  <w:endnote w:type="continuationSeparator" w:id="0">
    <w:p w14:paraId="19FD057E" w14:textId="77777777" w:rsidR="006B0328" w:rsidRDefault="006B0328" w:rsidP="00354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G Times">
    <w:altName w:val="Times New Roman"/>
    <w:charset w:val="00"/>
    <w:family w:val="roman"/>
    <w:pitch w:val="variable"/>
    <w:sig w:usb0="00000007" w:usb1="00000000" w:usb2="00000000" w:usb3="00000000" w:csb0="00000093" w:csb1="00000000"/>
  </w:font>
  <w:font w:name="Old English Text MT">
    <w:panose1 w:val="03040902040508030806"/>
    <w:charset w:val="00"/>
    <w:family w:val="script"/>
    <w:pitch w:val="variable"/>
    <w:sig w:usb0="00000003" w:usb1="00000000" w:usb2="00000000" w:usb3="00000000" w:csb0="00000001" w:csb1="00000000"/>
  </w:font>
  <w:font w:name="Californian FB">
    <w:panose1 w:val="0207040306080B030204"/>
    <w:charset w:val="00"/>
    <w:family w:val="roman"/>
    <w:pitch w:val="variable"/>
    <w:sig w:usb0="00000003" w:usb1="00000000" w:usb2="00000000" w:usb3="00000000" w:csb0="00000001" w:csb1="00000000"/>
  </w:font>
  <w:font w:name="Andalus">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5FED9" w14:textId="77777777" w:rsidR="006B0328" w:rsidRDefault="006B0328" w:rsidP="00354F0E">
      <w:r>
        <w:separator/>
      </w:r>
    </w:p>
  </w:footnote>
  <w:footnote w:type="continuationSeparator" w:id="0">
    <w:p w14:paraId="330EE152" w14:textId="77777777" w:rsidR="006B0328" w:rsidRDefault="006B0328" w:rsidP="00354F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F24024"/>
    <w:multiLevelType w:val="hybridMultilevel"/>
    <w:tmpl w:val="C52224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FA7CFE"/>
    <w:multiLevelType w:val="hybridMultilevel"/>
    <w:tmpl w:val="C72A2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927746">
    <w:abstractNumId w:val="0"/>
  </w:num>
  <w:num w:numId="2" w16cid:durableId="11223799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F47"/>
    <w:rsid w:val="000052E3"/>
    <w:rsid w:val="00196238"/>
    <w:rsid w:val="002D41BB"/>
    <w:rsid w:val="002F253A"/>
    <w:rsid w:val="00354F0E"/>
    <w:rsid w:val="00422F18"/>
    <w:rsid w:val="00695B8E"/>
    <w:rsid w:val="006B0328"/>
    <w:rsid w:val="006C74F1"/>
    <w:rsid w:val="0074426A"/>
    <w:rsid w:val="008A3AC9"/>
    <w:rsid w:val="00966B7C"/>
    <w:rsid w:val="009F139B"/>
    <w:rsid w:val="00C71B8D"/>
    <w:rsid w:val="00CE38E4"/>
    <w:rsid w:val="00E11F47"/>
    <w:rsid w:val="00ED3BF5"/>
    <w:rsid w:val="00F54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A8F84"/>
  <w15:chartTrackingRefBased/>
  <w15:docId w15:val="{4F9DB3C4-7218-499A-8D6E-798F3C7E1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F47"/>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E11F4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11F4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11F47"/>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11F47"/>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E11F47"/>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E11F47"/>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E11F47"/>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E11F47"/>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E11F47"/>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422F18"/>
    <w:pPr>
      <w:framePr w:w="7920" w:h="1980" w:hRule="exact" w:hSpace="180" w:wrap="auto" w:hAnchor="page" w:xAlign="center" w:yAlign="bottom"/>
      <w:ind w:left="2880"/>
    </w:pPr>
    <w:rPr>
      <w:rFonts w:eastAsiaTheme="majorEastAsia" w:cstheme="majorBidi"/>
      <w:kern w:val="2"/>
      <w:szCs w:val="24"/>
      <w14:ligatures w14:val="standardContextual"/>
    </w:rPr>
  </w:style>
  <w:style w:type="paragraph" w:styleId="EnvelopeReturn">
    <w:name w:val="envelope return"/>
    <w:basedOn w:val="Normal"/>
    <w:uiPriority w:val="99"/>
    <w:semiHidden/>
    <w:unhideWhenUsed/>
    <w:rsid w:val="00422F18"/>
    <w:rPr>
      <w:rFonts w:eastAsiaTheme="majorEastAsia" w:cstheme="majorBidi"/>
      <w:kern w:val="2"/>
      <w:sz w:val="20"/>
      <w14:ligatures w14:val="standardContextual"/>
    </w:rPr>
  </w:style>
  <w:style w:type="character" w:customStyle="1" w:styleId="Heading1Char">
    <w:name w:val="Heading 1 Char"/>
    <w:basedOn w:val="DefaultParagraphFont"/>
    <w:link w:val="Heading1"/>
    <w:uiPriority w:val="9"/>
    <w:rsid w:val="00E11F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1F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1F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1F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1F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1F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1F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1F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1F47"/>
    <w:rPr>
      <w:rFonts w:eastAsiaTheme="majorEastAsia" w:cstheme="majorBidi"/>
      <w:color w:val="272727" w:themeColor="text1" w:themeTint="D8"/>
    </w:rPr>
  </w:style>
  <w:style w:type="paragraph" w:styleId="Title">
    <w:name w:val="Title"/>
    <w:basedOn w:val="Normal"/>
    <w:next w:val="Normal"/>
    <w:link w:val="TitleChar"/>
    <w:uiPriority w:val="10"/>
    <w:qFormat/>
    <w:rsid w:val="00E11F4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11F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1F4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11F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1F47"/>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E11F47"/>
    <w:rPr>
      <w:i/>
      <w:iCs/>
      <w:color w:val="404040" w:themeColor="text1" w:themeTint="BF"/>
    </w:rPr>
  </w:style>
  <w:style w:type="paragraph" w:styleId="ListParagraph">
    <w:name w:val="List Paragraph"/>
    <w:basedOn w:val="Normal"/>
    <w:uiPriority w:val="34"/>
    <w:qFormat/>
    <w:rsid w:val="00E11F47"/>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E11F47"/>
    <w:rPr>
      <w:i/>
      <w:iCs/>
      <w:color w:val="0F4761" w:themeColor="accent1" w:themeShade="BF"/>
    </w:rPr>
  </w:style>
  <w:style w:type="paragraph" w:styleId="IntenseQuote">
    <w:name w:val="Intense Quote"/>
    <w:basedOn w:val="Normal"/>
    <w:next w:val="Normal"/>
    <w:link w:val="IntenseQuoteChar"/>
    <w:uiPriority w:val="30"/>
    <w:qFormat/>
    <w:rsid w:val="00E11F4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E11F47"/>
    <w:rPr>
      <w:i/>
      <w:iCs/>
      <w:color w:val="0F4761" w:themeColor="accent1" w:themeShade="BF"/>
    </w:rPr>
  </w:style>
  <w:style w:type="character" w:styleId="IntenseReference">
    <w:name w:val="Intense Reference"/>
    <w:basedOn w:val="DefaultParagraphFont"/>
    <w:uiPriority w:val="32"/>
    <w:qFormat/>
    <w:rsid w:val="00E11F47"/>
    <w:rPr>
      <w:b/>
      <w:bCs/>
      <w:smallCaps/>
      <w:color w:val="0F4761" w:themeColor="accent1" w:themeShade="BF"/>
      <w:spacing w:val="5"/>
    </w:rPr>
  </w:style>
  <w:style w:type="character" w:styleId="Hyperlink">
    <w:name w:val="Hyperlink"/>
    <w:basedOn w:val="DefaultParagraphFont"/>
    <w:unhideWhenUsed/>
    <w:rsid w:val="00E11F47"/>
    <w:rPr>
      <w:color w:val="0000FF"/>
      <w:u w:val="single"/>
    </w:rPr>
  </w:style>
  <w:style w:type="paragraph" w:styleId="Caption">
    <w:name w:val="caption"/>
    <w:basedOn w:val="Normal"/>
    <w:next w:val="Normal"/>
    <w:semiHidden/>
    <w:unhideWhenUsed/>
    <w:qFormat/>
    <w:rsid w:val="00E11F47"/>
    <w:pPr>
      <w:jc w:val="center"/>
    </w:pPr>
    <w:rPr>
      <w:rFonts w:ascii="CG Times" w:hAnsi="CG Times"/>
      <w:b/>
    </w:rPr>
  </w:style>
  <w:style w:type="character" w:styleId="UnresolvedMention">
    <w:name w:val="Unresolved Mention"/>
    <w:basedOn w:val="DefaultParagraphFont"/>
    <w:uiPriority w:val="99"/>
    <w:semiHidden/>
    <w:unhideWhenUsed/>
    <w:rsid w:val="002F253A"/>
    <w:rPr>
      <w:color w:val="605E5C"/>
      <w:shd w:val="clear" w:color="auto" w:fill="E1DFDD"/>
    </w:rPr>
  </w:style>
  <w:style w:type="paragraph" w:styleId="NormalWeb">
    <w:name w:val="Normal (Web)"/>
    <w:basedOn w:val="Normal"/>
    <w:uiPriority w:val="99"/>
    <w:semiHidden/>
    <w:unhideWhenUsed/>
    <w:rsid w:val="00354F0E"/>
    <w:pPr>
      <w:spacing w:before="100" w:beforeAutospacing="1" w:after="100" w:afterAutospacing="1"/>
    </w:pPr>
    <w:rPr>
      <w:rFonts w:ascii="Aptos" w:eastAsia="Aptos" w:hAnsi="Aptos" w:cs="Aptos"/>
      <w:szCs w:val="24"/>
    </w:rPr>
  </w:style>
  <w:style w:type="paragraph" w:styleId="FootnoteText">
    <w:name w:val="footnote text"/>
    <w:basedOn w:val="Normal"/>
    <w:link w:val="FootnoteTextChar"/>
    <w:uiPriority w:val="99"/>
    <w:semiHidden/>
    <w:unhideWhenUsed/>
    <w:rsid w:val="00354F0E"/>
    <w:rPr>
      <w:rFonts w:asciiTheme="minorHAnsi" w:eastAsiaTheme="minorHAnsi" w:hAnsiTheme="minorHAnsi" w:cstheme="minorBidi"/>
      <w:kern w:val="2"/>
      <w:sz w:val="20"/>
      <w14:ligatures w14:val="standardContextual"/>
    </w:rPr>
  </w:style>
  <w:style w:type="character" w:customStyle="1" w:styleId="FootnoteTextChar">
    <w:name w:val="Footnote Text Char"/>
    <w:basedOn w:val="DefaultParagraphFont"/>
    <w:link w:val="FootnoteText"/>
    <w:uiPriority w:val="99"/>
    <w:semiHidden/>
    <w:rsid w:val="00354F0E"/>
    <w:rPr>
      <w:sz w:val="20"/>
      <w:szCs w:val="20"/>
    </w:rPr>
  </w:style>
  <w:style w:type="character" w:styleId="FootnoteReference">
    <w:name w:val="footnote reference"/>
    <w:basedOn w:val="DefaultParagraphFont"/>
    <w:uiPriority w:val="99"/>
    <w:semiHidden/>
    <w:unhideWhenUsed/>
    <w:rsid w:val="00354F0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206509">
      <w:bodyDiv w:val="1"/>
      <w:marLeft w:val="0"/>
      <w:marRight w:val="0"/>
      <w:marTop w:val="0"/>
      <w:marBottom w:val="0"/>
      <w:divBdr>
        <w:top w:val="none" w:sz="0" w:space="0" w:color="auto"/>
        <w:left w:val="none" w:sz="0" w:space="0" w:color="auto"/>
        <w:bottom w:val="none" w:sz="0" w:space="0" w:color="auto"/>
        <w:right w:val="none" w:sz="0" w:space="0" w:color="auto"/>
      </w:divBdr>
      <w:divsChild>
        <w:div w:id="2073038070">
          <w:marLeft w:val="0"/>
          <w:marRight w:val="0"/>
          <w:marTop w:val="240"/>
          <w:marBottom w:val="240"/>
          <w:divBdr>
            <w:top w:val="none" w:sz="0" w:space="0" w:color="auto"/>
            <w:left w:val="none" w:sz="0" w:space="0" w:color="auto"/>
            <w:bottom w:val="none" w:sz="0" w:space="0" w:color="auto"/>
            <w:right w:val="none" w:sz="0" w:space="0" w:color="auto"/>
          </w:divBdr>
        </w:div>
        <w:div w:id="935871377">
          <w:marLeft w:val="0"/>
          <w:marRight w:val="0"/>
          <w:marTop w:val="240"/>
          <w:marBottom w:val="240"/>
          <w:divBdr>
            <w:top w:val="none" w:sz="0" w:space="0" w:color="auto"/>
            <w:left w:val="none" w:sz="0" w:space="0" w:color="auto"/>
            <w:bottom w:val="none" w:sz="0" w:space="0" w:color="auto"/>
            <w:right w:val="none" w:sz="0" w:space="0" w:color="auto"/>
          </w:divBdr>
        </w:div>
        <w:div w:id="1076171867">
          <w:marLeft w:val="0"/>
          <w:marRight w:val="0"/>
          <w:marTop w:val="240"/>
          <w:marBottom w:val="240"/>
          <w:divBdr>
            <w:top w:val="none" w:sz="0" w:space="0" w:color="auto"/>
            <w:left w:val="none" w:sz="0" w:space="0" w:color="auto"/>
            <w:bottom w:val="none" w:sz="0" w:space="0" w:color="auto"/>
            <w:right w:val="none" w:sz="0" w:space="0" w:color="auto"/>
          </w:divBdr>
        </w:div>
        <w:div w:id="1781755338">
          <w:marLeft w:val="0"/>
          <w:marRight w:val="0"/>
          <w:marTop w:val="240"/>
          <w:marBottom w:val="240"/>
          <w:divBdr>
            <w:top w:val="none" w:sz="0" w:space="0" w:color="auto"/>
            <w:left w:val="none" w:sz="0" w:space="0" w:color="auto"/>
            <w:bottom w:val="none" w:sz="0" w:space="0" w:color="auto"/>
            <w:right w:val="none" w:sz="0" w:space="0" w:color="auto"/>
          </w:divBdr>
        </w:div>
        <w:div w:id="1999377751">
          <w:marLeft w:val="0"/>
          <w:marRight w:val="0"/>
          <w:marTop w:val="240"/>
          <w:marBottom w:val="240"/>
          <w:divBdr>
            <w:top w:val="none" w:sz="0" w:space="0" w:color="auto"/>
            <w:left w:val="none" w:sz="0" w:space="0" w:color="auto"/>
            <w:bottom w:val="none" w:sz="0" w:space="0" w:color="auto"/>
            <w:right w:val="none" w:sz="0" w:space="0" w:color="auto"/>
          </w:divBdr>
        </w:div>
        <w:div w:id="812143816">
          <w:marLeft w:val="0"/>
          <w:marRight w:val="0"/>
          <w:marTop w:val="240"/>
          <w:marBottom w:val="240"/>
          <w:divBdr>
            <w:top w:val="none" w:sz="0" w:space="0" w:color="auto"/>
            <w:left w:val="none" w:sz="0" w:space="0" w:color="auto"/>
            <w:bottom w:val="none" w:sz="0" w:space="0" w:color="auto"/>
            <w:right w:val="none" w:sz="0" w:space="0" w:color="auto"/>
          </w:divBdr>
        </w:div>
      </w:divsChild>
    </w:div>
    <w:div w:id="684136967">
      <w:bodyDiv w:val="1"/>
      <w:marLeft w:val="0"/>
      <w:marRight w:val="0"/>
      <w:marTop w:val="0"/>
      <w:marBottom w:val="0"/>
      <w:divBdr>
        <w:top w:val="none" w:sz="0" w:space="0" w:color="auto"/>
        <w:left w:val="none" w:sz="0" w:space="0" w:color="auto"/>
        <w:bottom w:val="none" w:sz="0" w:space="0" w:color="auto"/>
        <w:right w:val="none" w:sz="0" w:space="0" w:color="auto"/>
      </w:divBdr>
      <w:divsChild>
        <w:div w:id="936905504">
          <w:marLeft w:val="0"/>
          <w:marRight w:val="0"/>
          <w:marTop w:val="240"/>
          <w:marBottom w:val="240"/>
          <w:divBdr>
            <w:top w:val="none" w:sz="0" w:space="0" w:color="auto"/>
            <w:left w:val="none" w:sz="0" w:space="0" w:color="auto"/>
            <w:bottom w:val="none" w:sz="0" w:space="0" w:color="auto"/>
            <w:right w:val="none" w:sz="0" w:space="0" w:color="auto"/>
          </w:divBdr>
        </w:div>
        <w:div w:id="1582065461">
          <w:marLeft w:val="0"/>
          <w:marRight w:val="0"/>
          <w:marTop w:val="240"/>
          <w:marBottom w:val="240"/>
          <w:divBdr>
            <w:top w:val="none" w:sz="0" w:space="0" w:color="auto"/>
            <w:left w:val="none" w:sz="0" w:space="0" w:color="auto"/>
            <w:bottom w:val="none" w:sz="0" w:space="0" w:color="auto"/>
            <w:right w:val="none" w:sz="0" w:space="0" w:color="auto"/>
          </w:divBdr>
        </w:div>
        <w:div w:id="30427237">
          <w:marLeft w:val="0"/>
          <w:marRight w:val="0"/>
          <w:marTop w:val="240"/>
          <w:marBottom w:val="240"/>
          <w:divBdr>
            <w:top w:val="none" w:sz="0" w:space="0" w:color="auto"/>
            <w:left w:val="none" w:sz="0" w:space="0" w:color="auto"/>
            <w:bottom w:val="none" w:sz="0" w:space="0" w:color="auto"/>
            <w:right w:val="none" w:sz="0" w:space="0" w:color="auto"/>
          </w:divBdr>
        </w:div>
        <w:div w:id="1726638232">
          <w:marLeft w:val="0"/>
          <w:marRight w:val="0"/>
          <w:marTop w:val="240"/>
          <w:marBottom w:val="240"/>
          <w:divBdr>
            <w:top w:val="none" w:sz="0" w:space="0" w:color="auto"/>
            <w:left w:val="none" w:sz="0" w:space="0" w:color="auto"/>
            <w:bottom w:val="none" w:sz="0" w:space="0" w:color="auto"/>
            <w:right w:val="none" w:sz="0" w:space="0" w:color="auto"/>
          </w:divBdr>
        </w:div>
        <w:div w:id="1069842016">
          <w:marLeft w:val="0"/>
          <w:marRight w:val="0"/>
          <w:marTop w:val="240"/>
          <w:marBottom w:val="240"/>
          <w:divBdr>
            <w:top w:val="none" w:sz="0" w:space="0" w:color="auto"/>
            <w:left w:val="none" w:sz="0" w:space="0" w:color="auto"/>
            <w:bottom w:val="none" w:sz="0" w:space="0" w:color="auto"/>
            <w:right w:val="none" w:sz="0" w:space="0" w:color="auto"/>
          </w:divBdr>
        </w:div>
        <w:div w:id="1522746387">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wnofrochestermass.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525</Words>
  <Characters>2998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Dumas-Harding</dc:creator>
  <cp:keywords/>
  <dc:description/>
  <cp:lastModifiedBy>Emily Dumas-Harding</cp:lastModifiedBy>
  <cp:revision>2</cp:revision>
  <cp:lastPrinted>2025-06-18T14:27:00Z</cp:lastPrinted>
  <dcterms:created xsi:type="dcterms:W3CDTF">2025-10-30T16:46:00Z</dcterms:created>
  <dcterms:modified xsi:type="dcterms:W3CDTF">2025-10-30T16:46:00Z</dcterms:modified>
</cp:coreProperties>
</file>