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F2548" w14:textId="230CC7D0" w:rsidR="00EE56AD" w:rsidRDefault="001B6A0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BDA7B83" wp14:editId="13C67A87">
            <wp:simplePos x="0" y="0"/>
            <wp:positionH relativeFrom="margin">
              <wp:posOffset>0</wp:posOffset>
            </wp:positionH>
            <wp:positionV relativeFrom="margin">
              <wp:posOffset>-58632</wp:posOffset>
            </wp:positionV>
            <wp:extent cx="1000760" cy="99060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62F5F" w14:textId="4B65FFA2" w:rsidR="00EE56AD" w:rsidRDefault="00EE56AD">
      <w:pPr>
        <w:pStyle w:val="BodyText"/>
        <w:rPr>
          <w:rFonts w:ascii="Times New Roman"/>
          <w:sz w:val="20"/>
        </w:rPr>
      </w:pPr>
    </w:p>
    <w:p w14:paraId="30641EDD" w14:textId="77777777" w:rsidR="00EE56AD" w:rsidRDefault="00EE56AD">
      <w:pPr>
        <w:pStyle w:val="BodyText"/>
        <w:rPr>
          <w:rFonts w:ascii="Times New Roman"/>
          <w:sz w:val="20"/>
        </w:rPr>
      </w:pPr>
    </w:p>
    <w:p w14:paraId="0C00C57A" w14:textId="2AA7E438" w:rsidR="00EE56AD" w:rsidRDefault="00EE56AD">
      <w:pPr>
        <w:pStyle w:val="BodyText"/>
        <w:rPr>
          <w:rFonts w:ascii="Times New Roman"/>
          <w:sz w:val="20"/>
        </w:rPr>
      </w:pPr>
    </w:p>
    <w:p w14:paraId="05EB08D2" w14:textId="3AB8DE88" w:rsidR="002A176A" w:rsidRDefault="002A176A">
      <w:pPr>
        <w:pStyle w:val="BodyText"/>
        <w:rPr>
          <w:rFonts w:ascii="Times New Roman"/>
          <w:sz w:val="20"/>
        </w:rPr>
      </w:pPr>
    </w:p>
    <w:p w14:paraId="14A48DD9" w14:textId="77777777" w:rsidR="00EE56AD" w:rsidRDefault="00EE56AD">
      <w:pPr>
        <w:pStyle w:val="BodyText"/>
        <w:spacing w:before="10"/>
        <w:rPr>
          <w:rFonts w:ascii="Times New Roman"/>
          <w:sz w:val="29"/>
        </w:rPr>
      </w:pPr>
    </w:p>
    <w:p w14:paraId="143EE32D" w14:textId="77777777" w:rsidR="000451CE" w:rsidRDefault="000451CE" w:rsidP="00E326D5">
      <w:pPr>
        <w:pStyle w:val="Title"/>
        <w:ind w:left="0"/>
      </w:pPr>
    </w:p>
    <w:p w14:paraId="07E27DF9" w14:textId="37CB7B1D" w:rsidR="00EE56AD" w:rsidRDefault="00430F45" w:rsidP="00E326D5">
      <w:pPr>
        <w:pStyle w:val="Title"/>
        <w:ind w:left="0"/>
      </w:pPr>
      <w:r>
        <w:t>FOR</w:t>
      </w:r>
      <w:r>
        <w:rPr>
          <w:spacing w:val="-4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rPr>
          <w:spacing w:val="-2"/>
        </w:rPr>
        <w:t>RELEASE</w:t>
      </w:r>
    </w:p>
    <w:p w14:paraId="17077F85" w14:textId="77777777" w:rsidR="00EE56AD" w:rsidRDefault="00EE56AD" w:rsidP="00E326D5">
      <w:pPr>
        <w:pStyle w:val="BodyText"/>
        <w:spacing w:before="1"/>
        <w:rPr>
          <w:b/>
          <w:sz w:val="15"/>
        </w:rPr>
      </w:pPr>
    </w:p>
    <w:p w14:paraId="15B3BE6D" w14:textId="07B4D189" w:rsidR="00EE56AD" w:rsidRDefault="001B6A05" w:rsidP="00E326D5">
      <w:pPr>
        <w:spacing w:before="103"/>
        <w:jc w:val="both"/>
        <w:rPr>
          <w:b/>
          <w:sz w:val="23"/>
        </w:rPr>
      </w:pPr>
      <w:r>
        <w:rPr>
          <w:b/>
          <w:sz w:val="23"/>
        </w:rPr>
        <w:t>Rochester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Community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Electricity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Program: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Launching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March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2023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1"/>
          <w:sz w:val="23"/>
        </w:rPr>
        <w:t xml:space="preserve"> </w:t>
      </w:r>
      <w:r w:rsidR="004B0704">
        <w:rPr>
          <w:b/>
          <w:sz w:val="23"/>
        </w:rPr>
        <w:t>R</w:t>
      </w:r>
      <w:r>
        <w:rPr>
          <w:b/>
          <w:sz w:val="23"/>
        </w:rPr>
        <w:t>ate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16.310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¢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4"/>
          <w:sz w:val="23"/>
        </w:rPr>
        <w:t xml:space="preserve"> </w:t>
      </w:r>
      <w:r>
        <w:rPr>
          <w:b/>
          <w:spacing w:val="-5"/>
          <w:sz w:val="23"/>
        </w:rPr>
        <w:t>kWh</w:t>
      </w:r>
    </w:p>
    <w:p w14:paraId="2B9D1C6A" w14:textId="77777777" w:rsidR="00EE56AD" w:rsidRDefault="00EE56AD" w:rsidP="00E326D5">
      <w:pPr>
        <w:pStyle w:val="BodyText"/>
        <w:spacing w:before="6"/>
        <w:rPr>
          <w:b/>
          <w:sz w:val="23"/>
        </w:rPr>
      </w:pPr>
    </w:p>
    <w:p w14:paraId="4557C68E" w14:textId="6F8D59AF" w:rsidR="00EE56AD" w:rsidRDefault="008B74B6" w:rsidP="00E326D5">
      <w:pPr>
        <w:spacing w:line="261" w:lineRule="auto"/>
        <w:ind w:right="238"/>
        <w:jc w:val="both"/>
        <w:rPr>
          <w:sz w:val="21"/>
        </w:rPr>
      </w:pPr>
      <w:r>
        <w:rPr>
          <w:sz w:val="21"/>
        </w:rPr>
        <w:t xml:space="preserve">Rochester, MA </w:t>
      </w:r>
      <w:r>
        <w:rPr>
          <w:w w:val="135"/>
          <w:sz w:val="21"/>
        </w:rPr>
        <w:t xml:space="preserve">- </w:t>
      </w:r>
      <w:r>
        <w:rPr>
          <w:sz w:val="21"/>
        </w:rPr>
        <w:t xml:space="preserve">(January </w:t>
      </w:r>
      <w:r w:rsidR="001B6A05" w:rsidRPr="00576209">
        <w:rPr>
          <w:sz w:val="21"/>
        </w:rPr>
        <w:t>10</w:t>
      </w:r>
      <w:r>
        <w:rPr>
          <w:sz w:val="21"/>
        </w:rPr>
        <w:t xml:space="preserve">, 2023) </w:t>
      </w:r>
      <w:r>
        <w:rPr>
          <w:w w:val="135"/>
          <w:sz w:val="21"/>
        </w:rPr>
        <w:t xml:space="preserve">- </w:t>
      </w:r>
      <w:r w:rsidR="00594CF3">
        <w:rPr>
          <w:sz w:val="21"/>
        </w:rPr>
        <w:t xml:space="preserve">The </w:t>
      </w:r>
      <w:r w:rsidR="001B6A05">
        <w:rPr>
          <w:sz w:val="21"/>
        </w:rPr>
        <w:t>t</w:t>
      </w:r>
      <w:r w:rsidR="00594CF3">
        <w:rPr>
          <w:sz w:val="21"/>
        </w:rPr>
        <w:t xml:space="preserve">own of </w:t>
      </w:r>
      <w:r w:rsidR="001B6A05">
        <w:rPr>
          <w:sz w:val="21"/>
        </w:rPr>
        <w:t>Rochester</w:t>
      </w:r>
      <w:r>
        <w:rPr>
          <w:sz w:val="21"/>
        </w:rPr>
        <w:t xml:space="preserve"> announces that it will launch its electricity aggregation program, </w:t>
      </w:r>
      <w:r w:rsidR="001B6A05">
        <w:rPr>
          <w:sz w:val="21"/>
        </w:rPr>
        <w:t>Rochester</w:t>
      </w:r>
      <w:r>
        <w:rPr>
          <w:spacing w:val="40"/>
          <w:sz w:val="21"/>
        </w:rPr>
        <w:t xml:space="preserve"> </w:t>
      </w:r>
      <w:r>
        <w:rPr>
          <w:sz w:val="21"/>
        </w:rPr>
        <w:t>Community</w:t>
      </w:r>
      <w:r>
        <w:rPr>
          <w:spacing w:val="40"/>
          <w:sz w:val="21"/>
        </w:rPr>
        <w:t xml:space="preserve"> </w:t>
      </w:r>
      <w:r>
        <w:rPr>
          <w:sz w:val="21"/>
        </w:rPr>
        <w:t>Electricity</w:t>
      </w:r>
      <w:r w:rsidR="000451CE">
        <w:rPr>
          <w:sz w:val="21"/>
        </w:rPr>
        <w:t xml:space="preserve"> (RCE)</w:t>
      </w:r>
      <w:r w:rsidR="001B6A05">
        <w:rPr>
          <w:spacing w:val="40"/>
          <w:sz w:val="21"/>
        </w:rPr>
        <w:t>,</w:t>
      </w:r>
      <w:r w:rsidR="00451520"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March</w:t>
      </w:r>
      <w:r>
        <w:rPr>
          <w:spacing w:val="40"/>
          <w:sz w:val="21"/>
        </w:rPr>
        <w:t xml:space="preserve"> </w:t>
      </w:r>
      <w:r>
        <w:rPr>
          <w:sz w:val="21"/>
        </w:rPr>
        <w:t>2023.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 w:rsidRPr="00594CF3">
        <w:rPr>
          <w:sz w:val="21"/>
        </w:rPr>
        <w:t xml:space="preserve"> </w:t>
      </w:r>
      <w:r>
        <w:rPr>
          <w:sz w:val="21"/>
        </w:rPr>
        <w:t>Program</w:t>
      </w:r>
      <w:r w:rsidRPr="00594CF3">
        <w:rPr>
          <w:sz w:val="21"/>
        </w:rPr>
        <w:t xml:space="preserve"> </w:t>
      </w:r>
      <w:r>
        <w:rPr>
          <w:sz w:val="21"/>
        </w:rPr>
        <w:t>is</w:t>
      </w:r>
      <w:r w:rsidRPr="00594CF3">
        <w:rPr>
          <w:sz w:val="21"/>
        </w:rPr>
        <w:t xml:space="preserve"> </w:t>
      </w:r>
      <w:r>
        <w:rPr>
          <w:sz w:val="21"/>
        </w:rPr>
        <w:t>designed</w:t>
      </w:r>
      <w:r w:rsidRPr="00594CF3">
        <w:rPr>
          <w:sz w:val="21"/>
        </w:rPr>
        <w:t xml:space="preserve"> </w:t>
      </w:r>
      <w:r>
        <w:rPr>
          <w:sz w:val="21"/>
        </w:rPr>
        <w:t>to provide</w:t>
      </w:r>
      <w:r w:rsidRPr="00594CF3">
        <w:rPr>
          <w:sz w:val="21"/>
        </w:rPr>
        <w:t xml:space="preserve"> </w:t>
      </w:r>
      <w:r w:rsidR="00594CF3">
        <w:rPr>
          <w:sz w:val="21"/>
        </w:rPr>
        <w:t>new</w:t>
      </w:r>
      <w:r w:rsidR="004B0704">
        <w:rPr>
          <w:sz w:val="21"/>
        </w:rPr>
        <w:t>,</w:t>
      </w:r>
      <w:r w:rsidRPr="00594CF3">
        <w:rPr>
          <w:sz w:val="21"/>
        </w:rPr>
        <w:t xml:space="preserve"> </w:t>
      </w:r>
      <w:r w:rsidR="00594CF3" w:rsidRPr="00594CF3">
        <w:rPr>
          <w:sz w:val="21"/>
        </w:rPr>
        <w:t>competitively priced</w:t>
      </w:r>
      <w:r w:rsidR="00594CF3">
        <w:rPr>
          <w:sz w:val="21"/>
        </w:rPr>
        <w:t xml:space="preserve"> e</w:t>
      </w:r>
      <w:r>
        <w:rPr>
          <w:sz w:val="21"/>
        </w:rPr>
        <w:t>lectricity</w:t>
      </w:r>
      <w:r w:rsidRPr="00594CF3">
        <w:rPr>
          <w:sz w:val="21"/>
        </w:rPr>
        <w:t xml:space="preserve"> </w:t>
      </w:r>
      <w:r w:rsidR="00594CF3" w:rsidRPr="00594CF3">
        <w:rPr>
          <w:sz w:val="21"/>
        </w:rPr>
        <w:t xml:space="preserve">supply </w:t>
      </w:r>
      <w:r>
        <w:rPr>
          <w:sz w:val="21"/>
        </w:rPr>
        <w:t>options</w:t>
      </w:r>
      <w:r w:rsidRPr="00594CF3">
        <w:rPr>
          <w:sz w:val="21"/>
        </w:rPr>
        <w:t xml:space="preserve"> </w:t>
      </w:r>
      <w:r w:rsidR="00594CF3" w:rsidRPr="00594CF3">
        <w:rPr>
          <w:sz w:val="21"/>
        </w:rPr>
        <w:t>and more renewable</w:t>
      </w:r>
      <w:r w:rsidR="00594CF3">
        <w:rPr>
          <w:sz w:val="21"/>
        </w:rPr>
        <w:t xml:space="preserve"> e</w:t>
      </w:r>
      <w:r w:rsidR="00594CF3" w:rsidRPr="00594CF3">
        <w:rPr>
          <w:sz w:val="21"/>
        </w:rPr>
        <w:t>nergy</w:t>
      </w:r>
      <w:r w:rsidR="00594CF3">
        <w:rPr>
          <w:sz w:val="21"/>
        </w:rPr>
        <w:t xml:space="preserve"> </w:t>
      </w:r>
      <w:r>
        <w:rPr>
          <w:sz w:val="21"/>
        </w:rPr>
        <w:t>for</w:t>
      </w:r>
      <w:r w:rsidRPr="00594CF3">
        <w:rPr>
          <w:sz w:val="21"/>
        </w:rPr>
        <w:t xml:space="preserve"> </w:t>
      </w:r>
      <w:r>
        <w:rPr>
          <w:sz w:val="21"/>
        </w:rPr>
        <w:t>residents</w:t>
      </w:r>
      <w:r w:rsidRPr="00594CF3">
        <w:rPr>
          <w:sz w:val="21"/>
        </w:rPr>
        <w:t xml:space="preserve"> </w:t>
      </w:r>
      <w:r w:rsidR="00451520">
        <w:rPr>
          <w:sz w:val="21"/>
        </w:rPr>
        <w:t xml:space="preserve">and </w:t>
      </w:r>
      <w:r>
        <w:rPr>
          <w:sz w:val="21"/>
        </w:rPr>
        <w:t>businesses</w:t>
      </w:r>
      <w:r w:rsidRPr="00594CF3">
        <w:rPr>
          <w:sz w:val="21"/>
        </w:rPr>
        <w:t xml:space="preserve"> </w:t>
      </w:r>
      <w:r>
        <w:rPr>
          <w:sz w:val="21"/>
        </w:rPr>
        <w:t>in</w:t>
      </w:r>
      <w:r w:rsidRPr="00594CF3">
        <w:rPr>
          <w:sz w:val="21"/>
        </w:rPr>
        <w:t xml:space="preserve"> </w:t>
      </w:r>
      <w:r>
        <w:rPr>
          <w:sz w:val="21"/>
        </w:rPr>
        <w:t>Rochester.</w:t>
      </w:r>
      <w:r w:rsidRPr="00594CF3">
        <w:rPr>
          <w:sz w:val="21"/>
        </w:rPr>
        <w:t xml:space="preserve"> </w:t>
      </w:r>
      <w:r>
        <w:rPr>
          <w:sz w:val="21"/>
        </w:rPr>
        <w:t>The</w:t>
      </w:r>
      <w:r w:rsidRPr="00594CF3">
        <w:rPr>
          <w:sz w:val="21"/>
        </w:rPr>
        <w:t xml:space="preserve"> </w:t>
      </w:r>
      <w:r>
        <w:rPr>
          <w:sz w:val="21"/>
        </w:rPr>
        <w:t>Program was</w:t>
      </w:r>
      <w:r w:rsidRPr="00594CF3">
        <w:rPr>
          <w:sz w:val="21"/>
        </w:rPr>
        <w:t xml:space="preserve"> </w:t>
      </w:r>
      <w:r>
        <w:rPr>
          <w:sz w:val="21"/>
        </w:rPr>
        <w:t>approved</w:t>
      </w:r>
      <w:r w:rsidRPr="00594CF3">
        <w:rPr>
          <w:sz w:val="21"/>
        </w:rPr>
        <w:t xml:space="preserve"> </w:t>
      </w:r>
      <w:r w:rsidR="00576209">
        <w:rPr>
          <w:sz w:val="21"/>
        </w:rPr>
        <w:t xml:space="preserve">at the </w:t>
      </w:r>
      <w:r w:rsidR="001B6A05" w:rsidRPr="00576209">
        <w:rPr>
          <w:sz w:val="21"/>
        </w:rPr>
        <w:t>Rochester</w:t>
      </w:r>
      <w:r w:rsidR="00576209" w:rsidRPr="00576209">
        <w:rPr>
          <w:sz w:val="21"/>
        </w:rPr>
        <w:t xml:space="preserve"> Town Meeting on May 20, 2019</w:t>
      </w:r>
      <w:r>
        <w:rPr>
          <w:sz w:val="21"/>
        </w:rPr>
        <w:t>.</w:t>
      </w:r>
    </w:p>
    <w:p w14:paraId="53690A54" w14:textId="77777777" w:rsidR="00EE56AD" w:rsidRDefault="00EE56AD" w:rsidP="00E326D5">
      <w:pPr>
        <w:pStyle w:val="BodyText"/>
        <w:spacing w:before="9"/>
        <w:rPr>
          <w:sz w:val="21"/>
        </w:rPr>
      </w:pPr>
    </w:p>
    <w:p w14:paraId="7FBE230F" w14:textId="0528D686" w:rsidR="00EE56AD" w:rsidRDefault="00430F45" w:rsidP="00E326D5">
      <w:pPr>
        <w:jc w:val="both"/>
        <w:rPr>
          <w:i/>
          <w:sz w:val="21"/>
        </w:rPr>
      </w:pPr>
      <w:bookmarkStart w:id="0" w:name="_GoBack"/>
      <w:bookmarkEnd w:id="0"/>
      <w:r w:rsidRPr="00576209">
        <w:rPr>
          <w:i/>
          <w:sz w:val="21"/>
        </w:rPr>
        <w:t>“The Town of Rochester is pleased to offer a reduced electric rate starting in March of 2023 and continuing for twenty-one months” – Glenn Cannon, Town Administrator</w:t>
      </w:r>
      <w:r w:rsidRPr="00576209">
        <w:rPr>
          <w:i/>
          <w:spacing w:val="-2"/>
          <w:sz w:val="21"/>
        </w:rPr>
        <w:t>"</w:t>
      </w:r>
    </w:p>
    <w:p w14:paraId="3C5401E4" w14:textId="77777777" w:rsidR="00EE56AD" w:rsidRDefault="00EE56AD" w:rsidP="00E326D5">
      <w:pPr>
        <w:pStyle w:val="BodyText"/>
        <w:spacing w:before="7"/>
        <w:rPr>
          <w:i/>
          <w:sz w:val="21"/>
        </w:rPr>
      </w:pPr>
    </w:p>
    <w:p w14:paraId="7DD96303" w14:textId="2D8C647F" w:rsidR="00EE56AD" w:rsidRDefault="00430F45" w:rsidP="00451520">
      <w:pPr>
        <w:spacing w:line="261" w:lineRule="auto"/>
        <w:ind w:right="238"/>
        <w:jc w:val="both"/>
        <w:rPr>
          <w:sz w:val="21"/>
        </w:rPr>
      </w:pPr>
      <w:r>
        <w:rPr>
          <w:sz w:val="21"/>
        </w:rPr>
        <w:t xml:space="preserve">The Program will offer a standard product rate that </w:t>
      </w:r>
      <w:r w:rsidR="001B6A05">
        <w:rPr>
          <w:sz w:val="21"/>
        </w:rPr>
        <w:t>meets the renewable energy standards</w:t>
      </w:r>
      <w:r>
        <w:rPr>
          <w:sz w:val="21"/>
        </w:rPr>
        <w:t xml:space="preserve"> required by state law</w:t>
      </w:r>
      <w:r w:rsidR="001B6A05">
        <w:rPr>
          <w:sz w:val="21"/>
        </w:rPr>
        <w:t xml:space="preserve"> and </w:t>
      </w:r>
      <w:r>
        <w:rPr>
          <w:sz w:val="21"/>
        </w:rPr>
        <w:t xml:space="preserve">will be more than </w:t>
      </w:r>
      <w:r w:rsidR="001B6A05">
        <w:rPr>
          <w:sz w:val="21"/>
        </w:rPr>
        <w:t>36</w:t>
      </w:r>
      <w:r>
        <w:rPr>
          <w:sz w:val="21"/>
        </w:rPr>
        <w:t>% lower</w:t>
      </w:r>
      <w:r w:rsidRPr="00451520">
        <w:rPr>
          <w:sz w:val="21"/>
        </w:rPr>
        <w:t xml:space="preserve"> </w:t>
      </w:r>
      <w:r>
        <w:rPr>
          <w:sz w:val="21"/>
        </w:rPr>
        <w:t>than</w:t>
      </w:r>
      <w:r w:rsidRPr="00451520">
        <w:rPr>
          <w:sz w:val="21"/>
        </w:rPr>
        <w:t xml:space="preserve"> </w:t>
      </w:r>
      <w:r>
        <w:rPr>
          <w:sz w:val="21"/>
        </w:rPr>
        <w:t>the</w:t>
      </w:r>
      <w:r w:rsidRPr="00451520">
        <w:rPr>
          <w:sz w:val="21"/>
        </w:rPr>
        <w:t xml:space="preserve"> </w:t>
      </w:r>
      <w:r w:rsidR="00451520" w:rsidRPr="00451520">
        <w:rPr>
          <w:sz w:val="21"/>
        </w:rPr>
        <w:t xml:space="preserve">current </w:t>
      </w:r>
      <w:r w:rsidR="001B6A05">
        <w:rPr>
          <w:sz w:val="21"/>
        </w:rPr>
        <w:t>Eversource</w:t>
      </w:r>
      <w:r w:rsidRPr="00451520">
        <w:rPr>
          <w:sz w:val="21"/>
        </w:rPr>
        <w:t xml:space="preserve"> </w:t>
      </w:r>
      <w:r>
        <w:rPr>
          <w:sz w:val="21"/>
        </w:rPr>
        <w:t>Residential</w:t>
      </w:r>
      <w:r w:rsidRPr="00451520">
        <w:rPr>
          <w:sz w:val="21"/>
        </w:rPr>
        <w:t xml:space="preserve"> </w:t>
      </w:r>
      <w:r>
        <w:rPr>
          <w:sz w:val="21"/>
        </w:rPr>
        <w:t>Basic</w:t>
      </w:r>
      <w:r w:rsidRPr="00451520">
        <w:rPr>
          <w:sz w:val="21"/>
        </w:rPr>
        <w:t xml:space="preserve"> </w:t>
      </w:r>
      <w:r>
        <w:rPr>
          <w:sz w:val="21"/>
        </w:rPr>
        <w:t>Service electricity</w:t>
      </w:r>
      <w:r w:rsidRPr="00451520">
        <w:rPr>
          <w:sz w:val="21"/>
        </w:rPr>
        <w:t xml:space="preserve"> </w:t>
      </w:r>
      <w:r>
        <w:rPr>
          <w:sz w:val="21"/>
        </w:rPr>
        <w:t>rate</w:t>
      </w:r>
      <w:r w:rsidRPr="00451520">
        <w:rPr>
          <w:sz w:val="21"/>
        </w:rPr>
        <w:t xml:space="preserve"> </w:t>
      </w:r>
      <w:r>
        <w:rPr>
          <w:sz w:val="21"/>
        </w:rPr>
        <w:t>of</w:t>
      </w:r>
      <w:r w:rsidRPr="00451520">
        <w:rPr>
          <w:sz w:val="21"/>
        </w:rPr>
        <w:t xml:space="preserve"> </w:t>
      </w:r>
      <w:r w:rsidR="001B6A05">
        <w:rPr>
          <w:sz w:val="21"/>
        </w:rPr>
        <w:t>25.649</w:t>
      </w:r>
      <w:r w:rsidRPr="00451520">
        <w:rPr>
          <w:sz w:val="21"/>
        </w:rPr>
        <w:t xml:space="preserve"> </w:t>
      </w:r>
      <w:r>
        <w:rPr>
          <w:sz w:val="21"/>
        </w:rPr>
        <w:t>¢</w:t>
      </w:r>
      <w:r w:rsidRPr="00451520">
        <w:rPr>
          <w:sz w:val="21"/>
        </w:rPr>
        <w:t xml:space="preserve"> </w:t>
      </w:r>
      <w:r>
        <w:rPr>
          <w:sz w:val="21"/>
        </w:rPr>
        <w:t>per</w:t>
      </w:r>
      <w:r w:rsidRPr="00451520">
        <w:rPr>
          <w:sz w:val="21"/>
        </w:rPr>
        <w:t xml:space="preserve"> </w:t>
      </w:r>
      <w:r>
        <w:rPr>
          <w:sz w:val="21"/>
        </w:rPr>
        <w:t>kilowatt</w:t>
      </w:r>
      <w:r w:rsidR="00C63BFF" w:rsidRPr="00451520">
        <w:rPr>
          <w:sz w:val="21"/>
        </w:rPr>
        <w:t>-</w:t>
      </w:r>
      <w:r>
        <w:rPr>
          <w:sz w:val="21"/>
        </w:rPr>
        <w:t>hour</w:t>
      </w:r>
      <w:r w:rsidRPr="00451520">
        <w:rPr>
          <w:sz w:val="21"/>
        </w:rPr>
        <w:t xml:space="preserve"> </w:t>
      </w:r>
      <w:r>
        <w:rPr>
          <w:sz w:val="21"/>
        </w:rPr>
        <w:t>(kWh)</w:t>
      </w:r>
      <w:r w:rsidRPr="00451520">
        <w:rPr>
          <w:sz w:val="21"/>
        </w:rPr>
        <w:t xml:space="preserve"> </w:t>
      </w:r>
      <w:r>
        <w:rPr>
          <w:sz w:val="21"/>
        </w:rPr>
        <w:t>for</w:t>
      </w:r>
      <w:r w:rsidRPr="00451520">
        <w:rPr>
          <w:sz w:val="21"/>
        </w:rPr>
        <w:t xml:space="preserve"> </w:t>
      </w:r>
      <w:r>
        <w:rPr>
          <w:sz w:val="21"/>
        </w:rPr>
        <w:t>the</w:t>
      </w:r>
      <w:r w:rsidRPr="00451520">
        <w:rPr>
          <w:sz w:val="21"/>
        </w:rPr>
        <w:t xml:space="preserve"> </w:t>
      </w:r>
      <w:r>
        <w:rPr>
          <w:sz w:val="21"/>
        </w:rPr>
        <w:t>21-month</w:t>
      </w:r>
      <w:r w:rsidRPr="00451520">
        <w:rPr>
          <w:sz w:val="21"/>
        </w:rPr>
        <w:t xml:space="preserve"> </w:t>
      </w:r>
      <w:r>
        <w:rPr>
          <w:sz w:val="21"/>
        </w:rPr>
        <w:t>period</w:t>
      </w:r>
      <w:r w:rsidR="00C63BFF">
        <w:rPr>
          <w:sz w:val="21"/>
        </w:rPr>
        <w:t>,</w:t>
      </w:r>
      <w:r w:rsidRPr="00451520">
        <w:rPr>
          <w:sz w:val="21"/>
        </w:rPr>
        <w:t xml:space="preserve"> </w:t>
      </w:r>
      <w:r>
        <w:rPr>
          <w:sz w:val="21"/>
        </w:rPr>
        <w:t>March</w:t>
      </w:r>
      <w:r w:rsidRPr="00451520">
        <w:rPr>
          <w:sz w:val="21"/>
        </w:rPr>
        <w:t xml:space="preserve"> </w:t>
      </w:r>
      <w:r>
        <w:rPr>
          <w:sz w:val="21"/>
        </w:rPr>
        <w:t>2023</w:t>
      </w:r>
      <w:r w:rsidRPr="00451520">
        <w:rPr>
          <w:sz w:val="21"/>
        </w:rPr>
        <w:t xml:space="preserve"> </w:t>
      </w:r>
      <w:r>
        <w:rPr>
          <w:sz w:val="21"/>
        </w:rPr>
        <w:t>through December</w:t>
      </w:r>
      <w:r w:rsidRPr="00451520">
        <w:rPr>
          <w:sz w:val="21"/>
        </w:rPr>
        <w:t xml:space="preserve"> </w:t>
      </w:r>
      <w:r>
        <w:rPr>
          <w:sz w:val="21"/>
        </w:rPr>
        <w:t>2024.</w:t>
      </w:r>
      <w:r w:rsidRPr="00451520">
        <w:rPr>
          <w:sz w:val="21"/>
        </w:rPr>
        <w:t xml:space="preserve"> </w:t>
      </w:r>
      <w:r>
        <w:rPr>
          <w:sz w:val="21"/>
        </w:rPr>
        <w:t>Future</w:t>
      </w:r>
      <w:r w:rsidRPr="00451520">
        <w:rPr>
          <w:sz w:val="21"/>
        </w:rPr>
        <w:t xml:space="preserve"> </w:t>
      </w:r>
      <w:r>
        <w:rPr>
          <w:sz w:val="21"/>
        </w:rPr>
        <w:t>savings</w:t>
      </w:r>
      <w:r w:rsidRPr="00451520">
        <w:rPr>
          <w:sz w:val="21"/>
        </w:rPr>
        <w:t xml:space="preserve"> </w:t>
      </w:r>
      <w:r>
        <w:rPr>
          <w:sz w:val="21"/>
        </w:rPr>
        <w:t>under</w:t>
      </w:r>
      <w:r w:rsidRPr="00451520">
        <w:rPr>
          <w:sz w:val="21"/>
        </w:rPr>
        <w:t xml:space="preserve"> </w:t>
      </w:r>
      <w:r w:rsidR="00C63BFF">
        <w:rPr>
          <w:sz w:val="21"/>
        </w:rPr>
        <w:t xml:space="preserve">the </w:t>
      </w:r>
      <w:r w:rsidR="001B6A05">
        <w:rPr>
          <w:sz w:val="21"/>
        </w:rPr>
        <w:t>Rochester</w:t>
      </w:r>
      <w:r w:rsidR="001B6A05">
        <w:rPr>
          <w:spacing w:val="40"/>
          <w:sz w:val="21"/>
        </w:rPr>
        <w:t xml:space="preserve"> </w:t>
      </w:r>
      <w:r w:rsidR="001B6A05">
        <w:rPr>
          <w:sz w:val="21"/>
        </w:rPr>
        <w:t>Community</w:t>
      </w:r>
      <w:r w:rsidR="001B6A05">
        <w:rPr>
          <w:spacing w:val="40"/>
          <w:sz w:val="21"/>
        </w:rPr>
        <w:t xml:space="preserve"> </w:t>
      </w:r>
      <w:r w:rsidR="001B6A05">
        <w:rPr>
          <w:sz w:val="21"/>
        </w:rPr>
        <w:t xml:space="preserve">Electricity </w:t>
      </w:r>
      <w:r w:rsidR="00C63BFF">
        <w:rPr>
          <w:sz w:val="21"/>
        </w:rPr>
        <w:t>Program</w:t>
      </w:r>
      <w:r w:rsidRPr="00451520">
        <w:rPr>
          <w:sz w:val="21"/>
        </w:rPr>
        <w:t xml:space="preserve"> </w:t>
      </w:r>
      <w:r>
        <w:rPr>
          <w:sz w:val="21"/>
        </w:rPr>
        <w:t>compared</w:t>
      </w:r>
      <w:r w:rsidRPr="00451520">
        <w:rPr>
          <w:sz w:val="21"/>
        </w:rPr>
        <w:t xml:space="preserve"> </w:t>
      </w:r>
      <w:r>
        <w:rPr>
          <w:sz w:val="21"/>
        </w:rPr>
        <w:t>to</w:t>
      </w:r>
      <w:r w:rsidRPr="00451520">
        <w:rPr>
          <w:sz w:val="21"/>
        </w:rPr>
        <w:t xml:space="preserve"> </w:t>
      </w:r>
      <w:r w:rsidR="001B6A05">
        <w:rPr>
          <w:sz w:val="21"/>
        </w:rPr>
        <w:t>Eversource</w:t>
      </w:r>
      <w:r w:rsidRPr="00451520">
        <w:rPr>
          <w:sz w:val="21"/>
        </w:rPr>
        <w:t xml:space="preserve"> </w:t>
      </w:r>
      <w:r w:rsidR="00451520">
        <w:rPr>
          <w:sz w:val="21"/>
        </w:rPr>
        <w:t>R</w:t>
      </w:r>
      <w:r>
        <w:rPr>
          <w:sz w:val="21"/>
        </w:rPr>
        <w:t>esidential</w:t>
      </w:r>
      <w:r w:rsidRPr="00451520">
        <w:rPr>
          <w:sz w:val="21"/>
        </w:rPr>
        <w:t xml:space="preserve"> </w:t>
      </w:r>
      <w:r>
        <w:rPr>
          <w:sz w:val="21"/>
        </w:rPr>
        <w:t>Basic</w:t>
      </w:r>
      <w:r w:rsidRPr="00451520">
        <w:rPr>
          <w:sz w:val="21"/>
        </w:rPr>
        <w:t xml:space="preserve"> </w:t>
      </w:r>
      <w:r>
        <w:rPr>
          <w:sz w:val="21"/>
        </w:rPr>
        <w:t>Service</w:t>
      </w:r>
      <w:r w:rsidRPr="00451520">
        <w:rPr>
          <w:sz w:val="21"/>
        </w:rPr>
        <w:t xml:space="preserve"> </w:t>
      </w:r>
      <w:r>
        <w:rPr>
          <w:sz w:val="21"/>
        </w:rPr>
        <w:t xml:space="preserve">are not guaranteed because </w:t>
      </w:r>
      <w:r w:rsidR="00C63BFF">
        <w:rPr>
          <w:sz w:val="21"/>
        </w:rPr>
        <w:t xml:space="preserve">utility </w:t>
      </w:r>
      <w:r w:rsidR="00451520">
        <w:rPr>
          <w:sz w:val="21"/>
        </w:rPr>
        <w:t>b</w:t>
      </w:r>
      <w:r>
        <w:rPr>
          <w:sz w:val="21"/>
        </w:rPr>
        <w:t xml:space="preserve">asic </w:t>
      </w:r>
      <w:r w:rsidR="00451520">
        <w:rPr>
          <w:sz w:val="21"/>
        </w:rPr>
        <w:t>s</w:t>
      </w:r>
      <w:r>
        <w:rPr>
          <w:sz w:val="21"/>
        </w:rPr>
        <w:t>ervice rates change every six months for residential and small business accounts, and every three months for large business accounts.</w:t>
      </w:r>
    </w:p>
    <w:p w14:paraId="17B86C78" w14:textId="77777777" w:rsidR="00EE56AD" w:rsidRDefault="00EE56AD" w:rsidP="00451520">
      <w:pPr>
        <w:spacing w:line="261" w:lineRule="auto"/>
        <w:ind w:right="238"/>
        <w:jc w:val="both"/>
        <w:rPr>
          <w:sz w:val="21"/>
        </w:rPr>
      </w:pPr>
    </w:p>
    <w:p w14:paraId="67941CED" w14:textId="7A4AD4FC" w:rsidR="00451520" w:rsidRDefault="00430F45" w:rsidP="00451520">
      <w:pPr>
        <w:spacing w:line="261" w:lineRule="auto"/>
        <w:ind w:right="238"/>
        <w:jc w:val="both"/>
        <w:rPr>
          <w:sz w:val="21"/>
        </w:rPr>
      </w:pPr>
      <w:r>
        <w:rPr>
          <w:sz w:val="21"/>
        </w:rPr>
        <w:t>The</w:t>
      </w:r>
      <w:r w:rsidRPr="00451520">
        <w:rPr>
          <w:sz w:val="21"/>
        </w:rPr>
        <w:t xml:space="preserve"> </w:t>
      </w:r>
      <w:r>
        <w:rPr>
          <w:sz w:val="21"/>
        </w:rPr>
        <w:t>Program</w:t>
      </w:r>
      <w:r w:rsidRPr="00451520">
        <w:rPr>
          <w:sz w:val="21"/>
        </w:rPr>
        <w:t xml:space="preserve"> </w:t>
      </w:r>
      <w:r>
        <w:rPr>
          <w:sz w:val="21"/>
        </w:rPr>
        <w:t>will</w:t>
      </w:r>
      <w:r w:rsidRPr="00451520">
        <w:rPr>
          <w:sz w:val="21"/>
        </w:rPr>
        <w:t xml:space="preserve"> </w:t>
      </w:r>
      <w:r>
        <w:rPr>
          <w:sz w:val="21"/>
        </w:rPr>
        <w:t>also</w:t>
      </w:r>
      <w:r w:rsidRPr="00451520">
        <w:rPr>
          <w:sz w:val="21"/>
        </w:rPr>
        <w:t xml:space="preserve"> </w:t>
      </w:r>
      <w:r>
        <w:rPr>
          <w:sz w:val="21"/>
        </w:rPr>
        <w:t>offer</w:t>
      </w:r>
      <w:r w:rsidR="00C63BFF" w:rsidRPr="00451520">
        <w:rPr>
          <w:sz w:val="21"/>
        </w:rPr>
        <w:t xml:space="preserve"> </w:t>
      </w:r>
      <w:r>
        <w:rPr>
          <w:sz w:val="21"/>
        </w:rPr>
        <w:t>a</w:t>
      </w:r>
      <w:r w:rsidRPr="00451520">
        <w:rPr>
          <w:sz w:val="21"/>
        </w:rPr>
        <w:t xml:space="preserve"> </w:t>
      </w:r>
      <w:r>
        <w:rPr>
          <w:sz w:val="21"/>
        </w:rPr>
        <w:t>100%</w:t>
      </w:r>
      <w:r w:rsidRPr="00451520">
        <w:rPr>
          <w:sz w:val="21"/>
        </w:rPr>
        <w:t xml:space="preserve"> </w:t>
      </w:r>
      <w:r>
        <w:rPr>
          <w:sz w:val="21"/>
        </w:rPr>
        <w:t>renewable</w:t>
      </w:r>
      <w:r w:rsidRPr="00451520">
        <w:rPr>
          <w:sz w:val="21"/>
        </w:rPr>
        <w:t xml:space="preserve"> </w:t>
      </w:r>
      <w:r>
        <w:rPr>
          <w:sz w:val="21"/>
        </w:rPr>
        <w:t>energy</w:t>
      </w:r>
      <w:r w:rsidRPr="00451520">
        <w:rPr>
          <w:sz w:val="21"/>
        </w:rPr>
        <w:t xml:space="preserve"> </w:t>
      </w:r>
      <w:r>
        <w:rPr>
          <w:sz w:val="21"/>
        </w:rPr>
        <w:t>rate</w:t>
      </w:r>
      <w:r w:rsidRPr="00451520">
        <w:rPr>
          <w:sz w:val="21"/>
        </w:rPr>
        <w:t xml:space="preserve"> </w:t>
      </w:r>
      <w:r>
        <w:rPr>
          <w:sz w:val="21"/>
        </w:rPr>
        <w:t>that</w:t>
      </w:r>
      <w:r w:rsidRPr="00451520">
        <w:rPr>
          <w:sz w:val="21"/>
        </w:rPr>
        <w:t xml:space="preserve"> </w:t>
      </w:r>
      <w:r>
        <w:rPr>
          <w:sz w:val="21"/>
        </w:rPr>
        <w:t>includes renewable energy certificates equal to 100% of a customer's metered consumption.</w:t>
      </w:r>
      <w:r w:rsidRPr="00451520">
        <w:rPr>
          <w:sz w:val="21"/>
        </w:rPr>
        <w:t xml:space="preserve"> </w:t>
      </w:r>
      <w:r>
        <w:rPr>
          <w:sz w:val="21"/>
        </w:rPr>
        <w:t>The</w:t>
      </w:r>
      <w:r w:rsidRPr="00451520">
        <w:rPr>
          <w:sz w:val="21"/>
        </w:rPr>
        <w:t xml:space="preserve"> </w:t>
      </w:r>
      <w:r>
        <w:rPr>
          <w:sz w:val="21"/>
        </w:rPr>
        <w:t>electricity</w:t>
      </w:r>
      <w:r w:rsidRPr="00451520">
        <w:rPr>
          <w:sz w:val="21"/>
        </w:rPr>
        <w:t xml:space="preserve"> </w:t>
      </w:r>
      <w:r>
        <w:rPr>
          <w:sz w:val="21"/>
        </w:rPr>
        <w:t>rates</w:t>
      </w:r>
      <w:r w:rsidRPr="00451520">
        <w:rPr>
          <w:sz w:val="21"/>
        </w:rPr>
        <w:t xml:space="preserve"> </w:t>
      </w:r>
      <w:r>
        <w:rPr>
          <w:sz w:val="21"/>
        </w:rPr>
        <w:t>will</w:t>
      </w:r>
      <w:r w:rsidRPr="00451520">
        <w:rPr>
          <w:sz w:val="21"/>
        </w:rPr>
        <w:t xml:space="preserve"> </w:t>
      </w:r>
      <w:r>
        <w:rPr>
          <w:sz w:val="21"/>
        </w:rPr>
        <w:t>be fixed over the 21-month term of the</w:t>
      </w:r>
      <w:r w:rsidR="00375C68">
        <w:rPr>
          <w:sz w:val="21"/>
        </w:rPr>
        <w:t xml:space="preserve"> </w:t>
      </w:r>
      <w:r>
        <w:rPr>
          <w:sz w:val="21"/>
        </w:rPr>
        <w:t xml:space="preserve">electric supply agreement, from March 2023 through December 2024. </w:t>
      </w:r>
      <w:r w:rsidR="00451520">
        <w:rPr>
          <w:sz w:val="21"/>
        </w:rPr>
        <w:br/>
      </w:r>
    </w:p>
    <w:p w14:paraId="1925ED2C" w14:textId="6B9A6C00" w:rsidR="00EE56AD" w:rsidRPr="000451CE" w:rsidRDefault="00375C68" w:rsidP="00451520">
      <w:pPr>
        <w:spacing w:line="261" w:lineRule="auto"/>
        <w:ind w:right="238"/>
        <w:jc w:val="both"/>
        <w:rPr>
          <w:b/>
          <w:bCs/>
          <w:sz w:val="21"/>
        </w:rPr>
      </w:pPr>
      <w:r w:rsidRPr="000451CE">
        <w:rPr>
          <w:b/>
          <w:bCs/>
          <w:sz w:val="21"/>
        </w:rPr>
        <w:t>Rochester</w:t>
      </w:r>
      <w:r w:rsidRPr="000451CE">
        <w:rPr>
          <w:b/>
          <w:bCs/>
          <w:spacing w:val="40"/>
          <w:sz w:val="21"/>
        </w:rPr>
        <w:t xml:space="preserve"> </w:t>
      </w:r>
      <w:r w:rsidRPr="000451CE">
        <w:rPr>
          <w:b/>
          <w:bCs/>
          <w:sz w:val="21"/>
        </w:rPr>
        <w:t>Community</w:t>
      </w:r>
      <w:r w:rsidRPr="000451CE">
        <w:rPr>
          <w:b/>
          <w:bCs/>
          <w:spacing w:val="40"/>
          <w:sz w:val="21"/>
        </w:rPr>
        <w:t xml:space="preserve"> </w:t>
      </w:r>
      <w:r w:rsidRPr="000451CE">
        <w:rPr>
          <w:b/>
          <w:bCs/>
          <w:sz w:val="21"/>
        </w:rPr>
        <w:t xml:space="preserve">Electricity </w:t>
      </w:r>
      <w:r w:rsidR="00451520" w:rsidRPr="000451CE">
        <w:rPr>
          <w:b/>
          <w:bCs/>
          <w:sz w:val="21"/>
        </w:rPr>
        <w:t xml:space="preserve">rates </w:t>
      </w:r>
      <w:r w:rsidR="004B0704" w:rsidRPr="000451CE">
        <w:rPr>
          <w:b/>
          <w:bCs/>
          <w:sz w:val="21"/>
        </w:rPr>
        <w:t>are</w:t>
      </w:r>
      <w:r w:rsidR="00451520" w:rsidRPr="000451CE">
        <w:rPr>
          <w:b/>
          <w:bCs/>
          <w:sz w:val="21"/>
        </w:rPr>
        <w:t xml:space="preserve"> as follows:</w:t>
      </w:r>
    </w:p>
    <w:p w14:paraId="34600ECE" w14:textId="77777777" w:rsidR="00460CBE" w:rsidRDefault="00460CBE">
      <w:pPr>
        <w:spacing w:before="1" w:line="242" w:lineRule="auto"/>
        <w:ind w:left="282" w:right="233"/>
        <w:jc w:val="both"/>
        <w:rPr>
          <w:sz w:val="21"/>
        </w:rPr>
      </w:pPr>
    </w:p>
    <w:tbl>
      <w:tblPr>
        <w:tblStyle w:val="TableGrid"/>
        <w:tblW w:w="9653" w:type="dxa"/>
        <w:tblInd w:w="85" w:type="dxa"/>
        <w:tblLook w:val="04A0" w:firstRow="1" w:lastRow="0" w:firstColumn="1" w:lastColumn="0" w:noHBand="0" w:noVBand="1"/>
      </w:tblPr>
      <w:tblGrid>
        <w:gridCol w:w="1373"/>
        <w:gridCol w:w="3127"/>
        <w:gridCol w:w="3150"/>
        <w:gridCol w:w="2003"/>
      </w:tblGrid>
      <w:tr w:rsidR="00460CBE" w14:paraId="62358414" w14:textId="77777777" w:rsidTr="00375C68">
        <w:tc>
          <w:tcPr>
            <w:tcW w:w="1373" w:type="dxa"/>
          </w:tcPr>
          <w:p w14:paraId="30814883" w14:textId="77777777" w:rsidR="00460CBE" w:rsidRPr="00460CBE" w:rsidRDefault="00460CBE" w:rsidP="0098478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277" w:type="dxa"/>
            <w:gridSpan w:val="2"/>
            <w:vAlign w:val="center"/>
          </w:tcPr>
          <w:p w14:paraId="6AC7A91F" w14:textId="6F5F86B1" w:rsidR="00460CBE" w:rsidRPr="00460CBE" w:rsidRDefault="00375C68" w:rsidP="0098478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Rochester</w:t>
            </w:r>
            <w:r w:rsidR="00460CBE" w:rsidRPr="00460C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Community Electricity</w:t>
            </w:r>
            <w:r w:rsidR="00E326D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Program</w:t>
            </w:r>
          </w:p>
        </w:tc>
        <w:tc>
          <w:tcPr>
            <w:tcW w:w="2003" w:type="dxa"/>
          </w:tcPr>
          <w:p w14:paraId="08AFFACF" w14:textId="04340A14" w:rsidR="00460CBE" w:rsidRPr="00460CBE" w:rsidRDefault="00375C68" w:rsidP="0098478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Eversource</w:t>
            </w:r>
            <w:r w:rsidR="00460CBE" w:rsidRPr="00460C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br/>
              <w:t>Basic Service</w:t>
            </w:r>
          </w:p>
        </w:tc>
      </w:tr>
      <w:tr w:rsidR="00375C68" w14:paraId="5C7915B2" w14:textId="77777777" w:rsidTr="00375C68">
        <w:trPr>
          <w:trHeight w:val="647"/>
        </w:trPr>
        <w:tc>
          <w:tcPr>
            <w:tcW w:w="1373" w:type="dxa"/>
            <w:tcBorders>
              <w:right w:val="single" w:sz="12" w:space="0" w:color="auto"/>
            </w:tcBorders>
          </w:tcPr>
          <w:p w14:paraId="3A18EBE7" w14:textId="5DFC240A" w:rsidR="00375C68" w:rsidRPr="00460CBE" w:rsidRDefault="00375C68" w:rsidP="0098478C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EC153" w14:textId="4A667E9F" w:rsidR="00375C68" w:rsidRPr="00460CBE" w:rsidRDefault="00375C68" w:rsidP="00460CBE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Rochester</w:t>
            </w:r>
            <w:r w:rsidRPr="00460C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Standard</w:t>
            </w:r>
            <w:r w:rsidRPr="00460C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br/>
              <w:t>(default product)</w:t>
            </w:r>
          </w:p>
        </w:tc>
        <w:tc>
          <w:tcPr>
            <w:tcW w:w="3150" w:type="dxa"/>
            <w:tcBorders>
              <w:left w:val="single" w:sz="12" w:space="0" w:color="auto"/>
            </w:tcBorders>
            <w:vAlign w:val="center"/>
          </w:tcPr>
          <w:p w14:paraId="75AC1876" w14:textId="6C67C70A" w:rsidR="00375C68" w:rsidRPr="00460CBE" w:rsidRDefault="00375C68" w:rsidP="0098478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Rochester</w:t>
            </w:r>
            <w:r w:rsidR="000451C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460C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Plus</w:t>
            </w:r>
          </w:p>
        </w:tc>
        <w:tc>
          <w:tcPr>
            <w:tcW w:w="2003" w:type="dxa"/>
            <w:vAlign w:val="center"/>
          </w:tcPr>
          <w:p w14:paraId="66336365" w14:textId="77777777" w:rsidR="00375C68" w:rsidRPr="00460CBE" w:rsidRDefault="00375C68" w:rsidP="0098478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60C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Residential</w:t>
            </w:r>
          </w:p>
        </w:tc>
      </w:tr>
      <w:tr w:rsidR="00375C68" w14:paraId="1C1F96F6" w14:textId="77777777" w:rsidTr="00375C68">
        <w:tc>
          <w:tcPr>
            <w:tcW w:w="1373" w:type="dxa"/>
            <w:tcBorders>
              <w:right w:val="single" w:sz="12" w:space="0" w:color="auto"/>
            </w:tcBorders>
          </w:tcPr>
          <w:p w14:paraId="2C423F1B" w14:textId="77777777" w:rsidR="00375C68" w:rsidRPr="00460CBE" w:rsidRDefault="00375C68" w:rsidP="0098478C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60C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Rates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BC8CD" w14:textId="5B8CB0F8" w:rsidR="00375C68" w:rsidRPr="00460CBE" w:rsidRDefault="00375C68" w:rsidP="0098478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60CBE">
              <w:rPr>
                <w:rFonts w:asciiTheme="minorHAnsi" w:hAnsiTheme="minorHAnsi" w:cstheme="minorHAnsi"/>
                <w:sz w:val="21"/>
                <w:szCs w:val="21"/>
              </w:rPr>
              <w:t>16.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460CBE">
              <w:rPr>
                <w:rFonts w:asciiTheme="minorHAnsi" w:hAnsiTheme="minorHAnsi" w:cstheme="minorHAnsi"/>
                <w:sz w:val="21"/>
                <w:szCs w:val="21"/>
              </w:rPr>
              <w:t>10 ¢/kWh</w:t>
            </w:r>
          </w:p>
        </w:tc>
        <w:tc>
          <w:tcPr>
            <w:tcW w:w="3150" w:type="dxa"/>
            <w:tcBorders>
              <w:left w:val="single" w:sz="12" w:space="0" w:color="auto"/>
            </w:tcBorders>
            <w:vAlign w:val="center"/>
          </w:tcPr>
          <w:p w14:paraId="0C8E78FF" w14:textId="083EF616" w:rsidR="00375C68" w:rsidRPr="00460CBE" w:rsidRDefault="00375C68" w:rsidP="0098478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60CBE">
              <w:rPr>
                <w:rFonts w:asciiTheme="minorHAnsi" w:hAnsiTheme="minorHAnsi" w:cstheme="minorHAnsi"/>
                <w:sz w:val="21"/>
                <w:szCs w:val="21"/>
              </w:rPr>
              <w:t>17.850 ¢/kWh</w:t>
            </w:r>
          </w:p>
        </w:tc>
        <w:tc>
          <w:tcPr>
            <w:tcW w:w="2003" w:type="dxa"/>
          </w:tcPr>
          <w:p w14:paraId="50C4773F" w14:textId="44C4E27D" w:rsidR="00375C68" w:rsidRPr="00460CBE" w:rsidRDefault="00375C68" w:rsidP="0098478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25.649</w:t>
            </w:r>
            <w:r w:rsidRPr="00460CBE">
              <w:rPr>
                <w:rFonts w:asciiTheme="minorHAnsi" w:hAnsiTheme="minorHAnsi" w:cstheme="minorHAnsi"/>
                <w:sz w:val="21"/>
                <w:szCs w:val="21"/>
              </w:rPr>
              <w:t xml:space="preserve"> ¢/kWh</w:t>
            </w:r>
          </w:p>
        </w:tc>
      </w:tr>
      <w:tr w:rsidR="00375C68" w14:paraId="0C45D75F" w14:textId="77777777" w:rsidTr="00375C68">
        <w:tc>
          <w:tcPr>
            <w:tcW w:w="1373" w:type="dxa"/>
            <w:tcBorders>
              <w:right w:val="single" w:sz="12" w:space="0" w:color="auto"/>
            </w:tcBorders>
            <w:vAlign w:val="center"/>
          </w:tcPr>
          <w:p w14:paraId="02EF2480" w14:textId="77777777" w:rsidR="00375C68" w:rsidRPr="00460CBE" w:rsidRDefault="00375C68" w:rsidP="0098478C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60C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Renewable Energy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800C4" w14:textId="24A075EE" w:rsidR="00375C68" w:rsidRPr="00460CBE" w:rsidRDefault="00375C68" w:rsidP="00E326D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60CBE">
              <w:rPr>
                <w:rFonts w:asciiTheme="minorHAnsi" w:hAnsiTheme="minorHAnsi" w:cstheme="minorHAnsi"/>
                <w:sz w:val="21"/>
                <w:szCs w:val="21"/>
              </w:rPr>
              <w:t>Meets renewable energy standards</w:t>
            </w:r>
          </w:p>
        </w:tc>
        <w:tc>
          <w:tcPr>
            <w:tcW w:w="3150" w:type="dxa"/>
            <w:tcBorders>
              <w:left w:val="single" w:sz="12" w:space="0" w:color="auto"/>
            </w:tcBorders>
            <w:vAlign w:val="center"/>
          </w:tcPr>
          <w:p w14:paraId="3D9FE76C" w14:textId="722C5B94" w:rsidR="00375C68" w:rsidRPr="00460CBE" w:rsidRDefault="00375C68" w:rsidP="00E326D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60CBE">
              <w:rPr>
                <w:rFonts w:asciiTheme="minorHAnsi" w:hAnsiTheme="minorHAnsi" w:cstheme="minorHAnsi"/>
                <w:sz w:val="21"/>
                <w:szCs w:val="21"/>
              </w:rPr>
              <w:t>Adds voluntary renewable energy (MA Class l RECs) to total 100%</w:t>
            </w:r>
          </w:p>
        </w:tc>
        <w:tc>
          <w:tcPr>
            <w:tcW w:w="2003" w:type="dxa"/>
            <w:vAlign w:val="center"/>
          </w:tcPr>
          <w:p w14:paraId="3A7DEEFB" w14:textId="77777777" w:rsidR="00375C68" w:rsidRPr="00460CBE" w:rsidRDefault="00375C68" w:rsidP="00E326D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60CBE">
              <w:rPr>
                <w:rFonts w:asciiTheme="minorHAnsi" w:hAnsiTheme="minorHAnsi" w:cstheme="minorHAnsi"/>
                <w:sz w:val="21"/>
                <w:szCs w:val="21"/>
              </w:rPr>
              <w:t xml:space="preserve">Meets renewable </w:t>
            </w:r>
            <w:r w:rsidRPr="00460CBE">
              <w:rPr>
                <w:rFonts w:asciiTheme="minorHAnsi" w:hAnsiTheme="minorHAnsi" w:cstheme="minorHAnsi"/>
                <w:sz w:val="21"/>
                <w:szCs w:val="21"/>
              </w:rPr>
              <w:br/>
              <w:t>energy standards</w:t>
            </w:r>
          </w:p>
        </w:tc>
      </w:tr>
      <w:tr w:rsidR="00460CBE" w14:paraId="7FF518F4" w14:textId="77777777" w:rsidTr="00375C68">
        <w:tc>
          <w:tcPr>
            <w:tcW w:w="1373" w:type="dxa"/>
            <w:vAlign w:val="center"/>
          </w:tcPr>
          <w:p w14:paraId="6E641639" w14:textId="77777777" w:rsidR="00460CBE" w:rsidRPr="00460CBE" w:rsidRDefault="00460CBE" w:rsidP="0098478C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60C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Duration</w:t>
            </w:r>
          </w:p>
        </w:tc>
        <w:tc>
          <w:tcPr>
            <w:tcW w:w="6277" w:type="dxa"/>
            <w:gridSpan w:val="2"/>
            <w:vAlign w:val="center"/>
          </w:tcPr>
          <w:p w14:paraId="10B58A30" w14:textId="77777777" w:rsidR="00460CBE" w:rsidRPr="00460CBE" w:rsidRDefault="00460CBE" w:rsidP="0098478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60C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March 2023 – December 2024</w:t>
            </w:r>
          </w:p>
        </w:tc>
        <w:tc>
          <w:tcPr>
            <w:tcW w:w="2003" w:type="dxa"/>
          </w:tcPr>
          <w:p w14:paraId="1F83021F" w14:textId="6E4BDC30" w:rsidR="00460CBE" w:rsidRPr="00460CBE" w:rsidRDefault="00375C68" w:rsidP="0098478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January – June 2023</w:t>
            </w:r>
          </w:p>
        </w:tc>
      </w:tr>
    </w:tbl>
    <w:p w14:paraId="67BFA8A1" w14:textId="704B82DE" w:rsidR="00EE56AD" w:rsidRDefault="00430F45" w:rsidP="00375C68">
      <w:pPr>
        <w:spacing w:before="74" w:line="244" w:lineRule="auto"/>
        <w:ind w:left="90" w:right="220"/>
        <w:jc w:val="both"/>
        <w:rPr>
          <w:sz w:val="21"/>
        </w:rPr>
        <w:sectPr w:rsidR="00EE56AD">
          <w:type w:val="continuous"/>
          <w:pgSz w:w="12240" w:h="15840"/>
          <w:pgMar w:top="1300" w:right="1220" w:bottom="280" w:left="1080" w:header="720" w:footer="720" w:gutter="0"/>
          <w:cols w:space="720"/>
        </w:sectPr>
      </w:pPr>
      <w:r>
        <w:rPr>
          <w:b/>
          <w:sz w:val="21"/>
        </w:rPr>
        <w:t xml:space="preserve">Disclaimer: Savings cannot be guaranteed </w:t>
      </w:r>
      <w:r>
        <w:rPr>
          <w:sz w:val="21"/>
        </w:rPr>
        <w:t>as compared to Basic Service rates which change every six</w:t>
      </w:r>
      <w:r w:rsidR="00C63BFF">
        <w:rPr>
          <w:sz w:val="21"/>
        </w:rPr>
        <w:t xml:space="preserve"> </w:t>
      </w:r>
      <w:r>
        <w:rPr>
          <w:sz w:val="21"/>
        </w:rPr>
        <w:t>months for residential and commercial accounts, and every three months for industrial accounts.</w:t>
      </w:r>
    </w:p>
    <w:p w14:paraId="16098C7A" w14:textId="2855AF51" w:rsidR="00EE56AD" w:rsidRPr="008B74B6" w:rsidRDefault="00375C68" w:rsidP="00E326D5">
      <w:pPr>
        <w:pStyle w:val="BodyText"/>
        <w:spacing w:before="57"/>
        <w:ind w:right="40"/>
        <w:jc w:val="both"/>
        <w:rPr>
          <w:sz w:val="21"/>
          <w:szCs w:val="21"/>
        </w:rPr>
      </w:pPr>
      <w:r w:rsidRPr="008B74B6">
        <w:rPr>
          <w:sz w:val="21"/>
          <w:szCs w:val="21"/>
        </w:rPr>
        <w:lastRenderedPageBreak/>
        <w:t>Rochester has initiated</w:t>
      </w:r>
      <w:r w:rsidR="00451520" w:rsidRPr="008B74B6">
        <w:rPr>
          <w:sz w:val="21"/>
          <w:szCs w:val="21"/>
        </w:rPr>
        <w:t>,</w:t>
      </w:r>
      <w:r w:rsidRPr="008B74B6">
        <w:rPr>
          <w:sz w:val="21"/>
          <w:szCs w:val="21"/>
        </w:rPr>
        <w:t xml:space="preserve"> and will continue a broad-based education and outreach effort to make residents and businesses aware of the Program. The best place to find the most updated information is the aggregation website</w:t>
      </w:r>
      <w:r w:rsidR="001B6A05" w:rsidRPr="008B74B6">
        <w:rPr>
          <w:sz w:val="21"/>
          <w:szCs w:val="21"/>
        </w:rPr>
        <w:t xml:space="preserve"> </w:t>
      </w:r>
      <w:hyperlink r:id="rId5" w:tgtFrame="_blank" w:history="1">
        <w:r w:rsidR="001B6A05" w:rsidRPr="008B74B6">
          <w:rPr>
            <w:rStyle w:val="Hyperlink"/>
            <w:sz w:val="21"/>
            <w:szCs w:val="21"/>
          </w:rPr>
          <w:t>electricity.townofrochestermass.com</w:t>
        </w:r>
      </w:hyperlink>
      <w:r w:rsidR="001B6A05" w:rsidRPr="008B74B6">
        <w:rPr>
          <w:sz w:val="21"/>
          <w:szCs w:val="21"/>
        </w:rPr>
        <w:t>.</w:t>
      </w:r>
    </w:p>
    <w:p w14:paraId="075EE4FD" w14:textId="77777777" w:rsidR="00EE56AD" w:rsidRPr="008B74B6" w:rsidRDefault="00EE56AD" w:rsidP="00E326D5">
      <w:pPr>
        <w:pStyle w:val="BodyText"/>
        <w:ind w:right="40"/>
        <w:rPr>
          <w:sz w:val="21"/>
          <w:szCs w:val="21"/>
        </w:rPr>
      </w:pPr>
    </w:p>
    <w:p w14:paraId="5E836805" w14:textId="74DAFBB6" w:rsidR="00EE56AD" w:rsidRPr="008B74B6" w:rsidRDefault="00430F45" w:rsidP="00E326D5">
      <w:pPr>
        <w:pStyle w:val="BodyText"/>
        <w:spacing w:before="1"/>
        <w:ind w:right="40"/>
        <w:jc w:val="both"/>
        <w:rPr>
          <w:sz w:val="21"/>
          <w:szCs w:val="21"/>
        </w:rPr>
      </w:pPr>
      <w:r w:rsidRPr="008B74B6">
        <w:rPr>
          <w:sz w:val="21"/>
          <w:szCs w:val="21"/>
        </w:rPr>
        <w:t>In mid-January 2023, eligible residents and businesses will receive a letter on behalf of the Town from the winning electricity supplier</w:t>
      </w:r>
      <w:r w:rsidR="00451520" w:rsidRPr="008B74B6">
        <w:rPr>
          <w:sz w:val="21"/>
          <w:szCs w:val="21"/>
        </w:rPr>
        <w:t xml:space="preserve"> for the Program</w:t>
      </w:r>
      <w:r w:rsidRPr="008B74B6">
        <w:rPr>
          <w:sz w:val="21"/>
          <w:szCs w:val="21"/>
        </w:rPr>
        <w:t xml:space="preserve">, Direct Energy. </w:t>
      </w:r>
      <w:r w:rsidR="00451520" w:rsidRPr="008B74B6">
        <w:rPr>
          <w:sz w:val="21"/>
          <w:szCs w:val="21"/>
        </w:rPr>
        <w:t>The let</w:t>
      </w:r>
      <w:r w:rsidR="00481688" w:rsidRPr="008B74B6">
        <w:rPr>
          <w:sz w:val="21"/>
          <w:szCs w:val="21"/>
        </w:rPr>
        <w:t>t</w:t>
      </w:r>
      <w:r w:rsidR="00451520" w:rsidRPr="008B74B6">
        <w:rPr>
          <w:sz w:val="21"/>
          <w:szCs w:val="21"/>
        </w:rPr>
        <w:t>er</w:t>
      </w:r>
      <w:r w:rsidRPr="008B74B6">
        <w:rPr>
          <w:sz w:val="21"/>
          <w:szCs w:val="21"/>
        </w:rPr>
        <w:t xml:space="preserve"> will provide detailed program information and instructions on how to choose </w:t>
      </w:r>
      <w:r w:rsidR="00F6685A">
        <w:rPr>
          <w:sz w:val="21"/>
          <w:szCs w:val="21"/>
        </w:rPr>
        <w:t>the</w:t>
      </w:r>
      <w:r w:rsidRPr="008B74B6">
        <w:rPr>
          <w:sz w:val="21"/>
          <w:szCs w:val="21"/>
        </w:rPr>
        <w:t xml:space="preserve"> optional </w:t>
      </w:r>
      <w:r w:rsidR="00375C68" w:rsidRPr="008B74B6">
        <w:rPr>
          <w:sz w:val="21"/>
          <w:szCs w:val="21"/>
        </w:rPr>
        <w:t>Rochester</w:t>
      </w:r>
      <w:r w:rsidR="00375C68" w:rsidRPr="008B74B6">
        <w:rPr>
          <w:spacing w:val="40"/>
          <w:sz w:val="21"/>
          <w:szCs w:val="21"/>
        </w:rPr>
        <w:t xml:space="preserve"> </w:t>
      </w:r>
      <w:r w:rsidR="00375C68" w:rsidRPr="008B74B6">
        <w:rPr>
          <w:sz w:val="21"/>
          <w:szCs w:val="21"/>
        </w:rPr>
        <w:t>Community</w:t>
      </w:r>
      <w:r w:rsidR="00375C68" w:rsidRPr="008B74B6">
        <w:rPr>
          <w:spacing w:val="40"/>
          <w:sz w:val="21"/>
          <w:szCs w:val="21"/>
        </w:rPr>
        <w:t xml:space="preserve"> </w:t>
      </w:r>
      <w:r w:rsidR="00375C68" w:rsidRPr="008B74B6">
        <w:rPr>
          <w:sz w:val="21"/>
          <w:szCs w:val="21"/>
        </w:rPr>
        <w:t xml:space="preserve">Electricity </w:t>
      </w:r>
      <w:r w:rsidRPr="008B74B6">
        <w:rPr>
          <w:sz w:val="21"/>
          <w:szCs w:val="21"/>
        </w:rPr>
        <w:t>rate</w:t>
      </w:r>
      <w:r w:rsidR="00451520" w:rsidRPr="008B74B6">
        <w:rPr>
          <w:sz w:val="21"/>
          <w:szCs w:val="21"/>
        </w:rPr>
        <w:t>,</w:t>
      </w:r>
      <w:r w:rsidRPr="008B74B6">
        <w:rPr>
          <w:sz w:val="21"/>
          <w:szCs w:val="21"/>
        </w:rPr>
        <w:t xml:space="preserve"> or how to opt out of </w:t>
      </w:r>
      <w:r w:rsidR="00375C68" w:rsidRPr="008B74B6">
        <w:rPr>
          <w:sz w:val="21"/>
          <w:szCs w:val="21"/>
        </w:rPr>
        <w:t>Rochester</w:t>
      </w:r>
      <w:r w:rsidR="00375C68" w:rsidRPr="008B74B6">
        <w:rPr>
          <w:spacing w:val="40"/>
          <w:sz w:val="21"/>
          <w:szCs w:val="21"/>
        </w:rPr>
        <w:t xml:space="preserve"> </w:t>
      </w:r>
      <w:r w:rsidR="00375C68" w:rsidRPr="008B74B6">
        <w:rPr>
          <w:sz w:val="21"/>
          <w:szCs w:val="21"/>
        </w:rPr>
        <w:t>Community</w:t>
      </w:r>
      <w:r w:rsidR="00375C68" w:rsidRPr="008B74B6">
        <w:rPr>
          <w:spacing w:val="40"/>
          <w:sz w:val="21"/>
          <w:szCs w:val="21"/>
        </w:rPr>
        <w:t xml:space="preserve"> </w:t>
      </w:r>
      <w:r w:rsidR="00375C68" w:rsidRPr="008B74B6">
        <w:rPr>
          <w:sz w:val="21"/>
          <w:szCs w:val="21"/>
        </w:rPr>
        <w:t>Electricity</w:t>
      </w:r>
      <w:r w:rsidRPr="008B74B6">
        <w:rPr>
          <w:sz w:val="21"/>
          <w:szCs w:val="21"/>
        </w:rPr>
        <w:t>. No action is necessary if you would</w:t>
      </w:r>
      <w:r w:rsidRPr="008B74B6">
        <w:rPr>
          <w:spacing w:val="40"/>
          <w:sz w:val="21"/>
          <w:szCs w:val="21"/>
        </w:rPr>
        <w:t xml:space="preserve"> </w:t>
      </w:r>
      <w:r w:rsidRPr="008B74B6">
        <w:rPr>
          <w:sz w:val="21"/>
          <w:szCs w:val="21"/>
        </w:rPr>
        <w:t>like</w:t>
      </w:r>
      <w:r w:rsidRPr="008B74B6">
        <w:rPr>
          <w:spacing w:val="40"/>
          <w:sz w:val="21"/>
          <w:szCs w:val="21"/>
        </w:rPr>
        <w:t xml:space="preserve"> </w:t>
      </w:r>
      <w:r w:rsidRPr="008B74B6">
        <w:rPr>
          <w:sz w:val="21"/>
          <w:szCs w:val="21"/>
        </w:rPr>
        <w:t>to</w:t>
      </w:r>
      <w:r w:rsidRPr="008B74B6">
        <w:rPr>
          <w:spacing w:val="40"/>
          <w:sz w:val="21"/>
          <w:szCs w:val="21"/>
        </w:rPr>
        <w:t xml:space="preserve"> </w:t>
      </w:r>
      <w:r w:rsidRPr="008B74B6">
        <w:rPr>
          <w:sz w:val="21"/>
          <w:szCs w:val="21"/>
        </w:rPr>
        <w:t>participate</w:t>
      </w:r>
      <w:r w:rsidRPr="008B74B6">
        <w:rPr>
          <w:spacing w:val="40"/>
          <w:sz w:val="21"/>
          <w:szCs w:val="21"/>
        </w:rPr>
        <w:t xml:space="preserve"> </w:t>
      </w:r>
      <w:r w:rsidRPr="008B74B6">
        <w:rPr>
          <w:sz w:val="21"/>
          <w:szCs w:val="21"/>
        </w:rPr>
        <w:t>in</w:t>
      </w:r>
      <w:r w:rsidRPr="008B74B6">
        <w:rPr>
          <w:spacing w:val="40"/>
          <w:sz w:val="21"/>
          <w:szCs w:val="21"/>
        </w:rPr>
        <w:t xml:space="preserve"> </w:t>
      </w:r>
      <w:r w:rsidR="00375C68" w:rsidRPr="008B74B6">
        <w:rPr>
          <w:sz w:val="21"/>
          <w:szCs w:val="21"/>
        </w:rPr>
        <w:t>Rochester</w:t>
      </w:r>
      <w:r w:rsidR="00375C68" w:rsidRPr="008B74B6">
        <w:rPr>
          <w:spacing w:val="40"/>
          <w:sz w:val="21"/>
          <w:szCs w:val="21"/>
        </w:rPr>
        <w:t xml:space="preserve"> </w:t>
      </w:r>
      <w:r w:rsidR="00375C68" w:rsidRPr="008B74B6">
        <w:rPr>
          <w:sz w:val="21"/>
          <w:szCs w:val="21"/>
        </w:rPr>
        <w:t>Community</w:t>
      </w:r>
      <w:r w:rsidR="00375C68" w:rsidRPr="008B74B6">
        <w:rPr>
          <w:spacing w:val="40"/>
          <w:sz w:val="21"/>
          <w:szCs w:val="21"/>
        </w:rPr>
        <w:t xml:space="preserve"> </w:t>
      </w:r>
      <w:r w:rsidR="00375C68" w:rsidRPr="008B74B6">
        <w:rPr>
          <w:sz w:val="21"/>
          <w:szCs w:val="21"/>
        </w:rPr>
        <w:t>Electricity</w:t>
      </w:r>
      <w:r w:rsidRPr="008B74B6">
        <w:rPr>
          <w:sz w:val="21"/>
          <w:szCs w:val="21"/>
        </w:rPr>
        <w:t>'s default</w:t>
      </w:r>
      <w:r w:rsidRPr="008B74B6">
        <w:rPr>
          <w:spacing w:val="38"/>
          <w:sz w:val="21"/>
          <w:szCs w:val="21"/>
        </w:rPr>
        <w:t xml:space="preserve"> </w:t>
      </w:r>
      <w:r w:rsidRPr="008B74B6">
        <w:rPr>
          <w:sz w:val="21"/>
          <w:szCs w:val="21"/>
        </w:rPr>
        <w:t>electricity</w:t>
      </w:r>
      <w:r w:rsidRPr="008B74B6">
        <w:rPr>
          <w:spacing w:val="40"/>
          <w:sz w:val="21"/>
          <w:szCs w:val="21"/>
        </w:rPr>
        <w:t xml:space="preserve"> </w:t>
      </w:r>
      <w:r w:rsidRPr="008B74B6">
        <w:rPr>
          <w:sz w:val="21"/>
          <w:szCs w:val="21"/>
        </w:rPr>
        <w:t>rate</w:t>
      </w:r>
      <w:r w:rsidR="00451520" w:rsidRPr="008B74B6">
        <w:rPr>
          <w:sz w:val="21"/>
          <w:szCs w:val="21"/>
        </w:rPr>
        <w:t xml:space="preserve">, </w:t>
      </w:r>
      <w:r w:rsidR="00375C68" w:rsidRPr="008B74B6">
        <w:rPr>
          <w:sz w:val="21"/>
          <w:szCs w:val="21"/>
        </w:rPr>
        <w:t>Rochester</w:t>
      </w:r>
      <w:r w:rsidR="00451520" w:rsidRPr="008B74B6">
        <w:rPr>
          <w:sz w:val="21"/>
          <w:szCs w:val="21"/>
        </w:rPr>
        <w:t xml:space="preserve"> Standard</w:t>
      </w:r>
      <w:r w:rsidRPr="008B74B6">
        <w:rPr>
          <w:sz w:val="21"/>
          <w:szCs w:val="21"/>
        </w:rPr>
        <w:t>.</w:t>
      </w:r>
      <w:r w:rsidRPr="008B74B6">
        <w:rPr>
          <w:spacing w:val="39"/>
          <w:sz w:val="21"/>
          <w:szCs w:val="21"/>
        </w:rPr>
        <w:t xml:space="preserve"> </w:t>
      </w:r>
      <w:r w:rsidRPr="008B74B6">
        <w:rPr>
          <w:sz w:val="21"/>
          <w:szCs w:val="21"/>
        </w:rPr>
        <w:t>All</w:t>
      </w:r>
      <w:r w:rsidRPr="008B74B6">
        <w:rPr>
          <w:spacing w:val="40"/>
          <w:sz w:val="21"/>
          <w:szCs w:val="21"/>
        </w:rPr>
        <w:t xml:space="preserve"> </w:t>
      </w:r>
      <w:r w:rsidR="00375C68" w:rsidRPr="008B74B6">
        <w:rPr>
          <w:sz w:val="21"/>
          <w:szCs w:val="21"/>
        </w:rPr>
        <w:t>Rochester</w:t>
      </w:r>
      <w:r w:rsidRPr="008B74B6">
        <w:rPr>
          <w:spacing w:val="40"/>
          <w:sz w:val="21"/>
          <w:szCs w:val="21"/>
        </w:rPr>
        <w:t xml:space="preserve"> </w:t>
      </w:r>
      <w:r w:rsidRPr="008B74B6">
        <w:rPr>
          <w:sz w:val="21"/>
          <w:szCs w:val="21"/>
        </w:rPr>
        <w:t>residential</w:t>
      </w:r>
      <w:r w:rsidRPr="008B74B6">
        <w:rPr>
          <w:spacing w:val="40"/>
          <w:sz w:val="21"/>
          <w:szCs w:val="21"/>
        </w:rPr>
        <w:t xml:space="preserve"> </w:t>
      </w:r>
      <w:r w:rsidRPr="008B74B6">
        <w:rPr>
          <w:sz w:val="21"/>
          <w:szCs w:val="21"/>
        </w:rPr>
        <w:t>and</w:t>
      </w:r>
      <w:r w:rsidRPr="008B74B6">
        <w:rPr>
          <w:spacing w:val="40"/>
          <w:sz w:val="21"/>
          <w:szCs w:val="21"/>
        </w:rPr>
        <w:t xml:space="preserve"> </w:t>
      </w:r>
      <w:r w:rsidRPr="008B74B6">
        <w:rPr>
          <w:sz w:val="21"/>
          <w:szCs w:val="21"/>
        </w:rPr>
        <w:t xml:space="preserve">business accounts on </w:t>
      </w:r>
      <w:r w:rsidR="00375C68" w:rsidRPr="008B74B6">
        <w:rPr>
          <w:sz w:val="21"/>
          <w:szCs w:val="21"/>
        </w:rPr>
        <w:t>Eversource</w:t>
      </w:r>
      <w:r w:rsidRPr="008B74B6">
        <w:rPr>
          <w:sz w:val="21"/>
          <w:szCs w:val="21"/>
        </w:rPr>
        <w:t xml:space="preserve"> Basic Service </w:t>
      </w:r>
      <w:r w:rsidR="00451520" w:rsidRPr="008B74B6">
        <w:rPr>
          <w:sz w:val="21"/>
          <w:szCs w:val="21"/>
        </w:rPr>
        <w:t>that</w:t>
      </w:r>
      <w:r w:rsidRPr="008B74B6">
        <w:rPr>
          <w:sz w:val="21"/>
          <w:szCs w:val="21"/>
        </w:rPr>
        <w:t xml:space="preserve"> are eligible to participate in </w:t>
      </w:r>
      <w:r w:rsidR="00375C68" w:rsidRPr="008B74B6">
        <w:rPr>
          <w:sz w:val="21"/>
          <w:szCs w:val="21"/>
        </w:rPr>
        <w:t>Rochester</w:t>
      </w:r>
      <w:r w:rsidR="00375C68" w:rsidRPr="008B74B6">
        <w:rPr>
          <w:spacing w:val="40"/>
          <w:sz w:val="21"/>
          <w:szCs w:val="21"/>
        </w:rPr>
        <w:t xml:space="preserve"> </w:t>
      </w:r>
      <w:r w:rsidR="00375C68" w:rsidRPr="008B74B6">
        <w:rPr>
          <w:sz w:val="21"/>
          <w:szCs w:val="21"/>
        </w:rPr>
        <w:t>Community</w:t>
      </w:r>
      <w:r w:rsidR="00375C68" w:rsidRPr="008B74B6">
        <w:rPr>
          <w:spacing w:val="40"/>
          <w:sz w:val="21"/>
          <w:szCs w:val="21"/>
        </w:rPr>
        <w:t xml:space="preserve"> </w:t>
      </w:r>
      <w:r w:rsidR="00375C68" w:rsidRPr="008B74B6">
        <w:rPr>
          <w:sz w:val="21"/>
          <w:szCs w:val="21"/>
        </w:rPr>
        <w:t xml:space="preserve">Electricity </w:t>
      </w:r>
      <w:r w:rsidRPr="008B74B6">
        <w:rPr>
          <w:sz w:val="21"/>
          <w:szCs w:val="21"/>
        </w:rPr>
        <w:t xml:space="preserve">will be automatically enrolled in </w:t>
      </w:r>
      <w:r w:rsidR="00375C68" w:rsidRPr="008B74B6">
        <w:rPr>
          <w:sz w:val="21"/>
          <w:szCs w:val="21"/>
        </w:rPr>
        <w:t>Rochester</w:t>
      </w:r>
      <w:r w:rsidR="00375C68" w:rsidRPr="008B74B6">
        <w:rPr>
          <w:spacing w:val="40"/>
          <w:sz w:val="21"/>
          <w:szCs w:val="21"/>
        </w:rPr>
        <w:t xml:space="preserve"> </w:t>
      </w:r>
      <w:r w:rsidR="00451520" w:rsidRPr="008B74B6">
        <w:rPr>
          <w:sz w:val="21"/>
          <w:szCs w:val="21"/>
        </w:rPr>
        <w:t>Standard</w:t>
      </w:r>
      <w:r w:rsidRPr="008B74B6">
        <w:rPr>
          <w:sz w:val="21"/>
          <w:szCs w:val="21"/>
        </w:rPr>
        <w:t xml:space="preserve"> as of their March 2023 meter read date. Anyone that does not want to participate in</w:t>
      </w:r>
      <w:r w:rsidRPr="008B74B6">
        <w:rPr>
          <w:spacing w:val="40"/>
          <w:sz w:val="21"/>
          <w:szCs w:val="21"/>
        </w:rPr>
        <w:t xml:space="preserve"> </w:t>
      </w:r>
      <w:r w:rsidR="00375C68" w:rsidRPr="008B74B6">
        <w:rPr>
          <w:sz w:val="21"/>
          <w:szCs w:val="21"/>
        </w:rPr>
        <w:t>Rochester</w:t>
      </w:r>
      <w:r w:rsidR="00375C68" w:rsidRPr="008B74B6">
        <w:rPr>
          <w:spacing w:val="40"/>
          <w:sz w:val="21"/>
          <w:szCs w:val="21"/>
        </w:rPr>
        <w:t xml:space="preserve"> </w:t>
      </w:r>
      <w:r w:rsidRPr="008B74B6">
        <w:rPr>
          <w:sz w:val="21"/>
          <w:szCs w:val="21"/>
        </w:rPr>
        <w:t xml:space="preserve">Community Electricity may opt out of </w:t>
      </w:r>
      <w:r w:rsidR="00375C68" w:rsidRPr="008B74B6">
        <w:rPr>
          <w:sz w:val="21"/>
          <w:szCs w:val="21"/>
        </w:rPr>
        <w:t>Rochester</w:t>
      </w:r>
      <w:r w:rsidR="00375C68" w:rsidRPr="008B74B6">
        <w:rPr>
          <w:spacing w:val="40"/>
          <w:sz w:val="21"/>
          <w:szCs w:val="21"/>
        </w:rPr>
        <w:t xml:space="preserve"> </w:t>
      </w:r>
      <w:r w:rsidRPr="008B74B6">
        <w:rPr>
          <w:sz w:val="21"/>
          <w:szCs w:val="21"/>
        </w:rPr>
        <w:t>Community Electricity without penalty</w:t>
      </w:r>
      <w:r w:rsidR="00451520" w:rsidRPr="008B74B6">
        <w:rPr>
          <w:sz w:val="21"/>
          <w:szCs w:val="21"/>
        </w:rPr>
        <w:t>,</w:t>
      </w:r>
      <w:r w:rsidRPr="008B74B6">
        <w:rPr>
          <w:sz w:val="21"/>
          <w:szCs w:val="21"/>
        </w:rPr>
        <w:t xml:space="preserve"> either before the Program begins</w:t>
      </w:r>
      <w:r w:rsidR="00451520" w:rsidRPr="008B74B6">
        <w:rPr>
          <w:sz w:val="21"/>
          <w:szCs w:val="21"/>
        </w:rPr>
        <w:t>,</w:t>
      </w:r>
      <w:r w:rsidRPr="008B74B6">
        <w:rPr>
          <w:sz w:val="21"/>
          <w:szCs w:val="21"/>
        </w:rPr>
        <w:t xml:space="preserve"> or </w:t>
      </w:r>
      <w:r w:rsidR="00451520" w:rsidRPr="008B74B6">
        <w:rPr>
          <w:sz w:val="21"/>
          <w:szCs w:val="21"/>
        </w:rPr>
        <w:t xml:space="preserve">at </w:t>
      </w:r>
      <w:r w:rsidRPr="008B74B6">
        <w:rPr>
          <w:sz w:val="21"/>
          <w:szCs w:val="21"/>
        </w:rPr>
        <w:t>any time during the Program.</w:t>
      </w:r>
    </w:p>
    <w:p w14:paraId="723A64CD" w14:textId="77777777" w:rsidR="00EE56AD" w:rsidRPr="008B74B6" w:rsidRDefault="00EE56AD" w:rsidP="00E326D5">
      <w:pPr>
        <w:pStyle w:val="BodyText"/>
        <w:ind w:right="40"/>
        <w:rPr>
          <w:sz w:val="21"/>
          <w:szCs w:val="21"/>
        </w:rPr>
      </w:pPr>
    </w:p>
    <w:p w14:paraId="4539F645" w14:textId="2DA9FB1B" w:rsidR="00EE56AD" w:rsidRPr="008B74B6" w:rsidRDefault="00430F45" w:rsidP="00E326D5">
      <w:pPr>
        <w:pStyle w:val="BodyText"/>
        <w:ind w:right="40"/>
        <w:jc w:val="both"/>
        <w:rPr>
          <w:sz w:val="21"/>
          <w:szCs w:val="21"/>
        </w:rPr>
      </w:pPr>
      <w:r w:rsidRPr="008B74B6">
        <w:rPr>
          <w:sz w:val="21"/>
          <w:szCs w:val="21"/>
        </w:rPr>
        <w:t>Electricity customers who are currently enrolled with a third-party supplier will not receive the opt-out</w:t>
      </w:r>
      <w:r w:rsidR="00481688" w:rsidRPr="008B74B6">
        <w:rPr>
          <w:sz w:val="21"/>
          <w:szCs w:val="21"/>
        </w:rPr>
        <w:t xml:space="preserve"> </w:t>
      </w:r>
      <w:r w:rsidRPr="008B74B6">
        <w:rPr>
          <w:sz w:val="21"/>
          <w:szCs w:val="21"/>
        </w:rPr>
        <w:t>letter and will not be automatically enrolled. These customers can voluntarily join the Program</w:t>
      </w:r>
      <w:r w:rsidR="00481688" w:rsidRPr="008B74B6">
        <w:rPr>
          <w:sz w:val="21"/>
          <w:szCs w:val="21"/>
        </w:rPr>
        <w:t>,</w:t>
      </w:r>
      <w:r w:rsidRPr="008B74B6">
        <w:rPr>
          <w:sz w:val="21"/>
          <w:szCs w:val="21"/>
        </w:rPr>
        <w:t xml:space="preserve"> but may be subject to penalties or early termination fees from the third-party supplier if they switch to the electricity aggregation program during the term of their contract.</w:t>
      </w:r>
    </w:p>
    <w:p w14:paraId="5BA9A130" w14:textId="77777777" w:rsidR="00EE56AD" w:rsidRPr="008B74B6" w:rsidRDefault="00EE56AD" w:rsidP="00E326D5">
      <w:pPr>
        <w:pStyle w:val="BodyText"/>
        <w:spacing w:before="8"/>
        <w:ind w:right="40"/>
        <w:rPr>
          <w:sz w:val="21"/>
          <w:szCs w:val="21"/>
        </w:rPr>
      </w:pPr>
    </w:p>
    <w:p w14:paraId="6616B79B" w14:textId="6DC841AB" w:rsidR="00EE56AD" w:rsidRPr="008B74B6" w:rsidRDefault="00430F45" w:rsidP="004B0704">
      <w:pPr>
        <w:pStyle w:val="BodyText"/>
        <w:spacing w:before="1" w:line="249" w:lineRule="auto"/>
        <w:ind w:right="40"/>
        <w:jc w:val="both"/>
        <w:rPr>
          <w:sz w:val="21"/>
          <w:szCs w:val="21"/>
        </w:rPr>
      </w:pPr>
      <w:r w:rsidRPr="008B74B6">
        <w:rPr>
          <w:sz w:val="21"/>
          <w:szCs w:val="21"/>
        </w:rPr>
        <w:t>For more information about the Program, go t</w:t>
      </w:r>
      <w:r w:rsidR="00481688" w:rsidRPr="008B74B6">
        <w:rPr>
          <w:sz w:val="21"/>
          <w:szCs w:val="21"/>
        </w:rPr>
        <w:t xml:space="preserve">o </w:t>
      </w:r>
      <w:hyperlink r:id="rId6" w:tgtFrame="_blank" w:history="1">
        <w:r w:rsidR="001B6A05" w:rsidRPr="008B74B6">
          <w:rPr>
            <w:rStyle w:val="Hyperlink"/>
            <w:sz w:val="21"/>
            <w:szCs w:val="21"/>
          </w:rPr>
          <w:t>electricity.townofrochestermass.com</w:t>
        </w:r>
      </w:hyperlink>
      <w:r w:rsidR="001B6A05" w:rsidRPr="008B74B6">
        <w:rPr>
          <w:spacing w:val="-3"/>
          <w:sz w:val="21"/>
          <w:szCs w:val="21"/>
        </w:rPr>
        <w:t xml:space="preserve">, </w:t>
      </w:r>
      <w:r w:rsidR="004B0704" w:rsidRPr="008B74B6">
        <w:rPr>
          <w:spacing w:val="-3"/>
          <w:sz w:val="21"/>
          <w:szCs w:val="21"/>
        </w:rPr>
        <w:t>call the program telephone number at (</w:t>
      </w:r>
      <w:r w:rsidR="008B74B6" w:rsidRPr="008B74B6">
        <w:rPr>
          <w:spacing w:val="-3"/>
          <w:sz w:val="21"/>
          <w:szCs w:val="21"/>
        </w:rPr>
        <w:t>508</w:t>
      </w:r>
      <w:r w:rsidR="004B0704" w:rsidRPr="008B74B6">
        <w:rPr>
          <w:spacing w:val="-3"/>
          <w:sz w:val="21"/>
          <w:szCs w:val="21"/>
        </w:rPr>
        <w:t xml:space="preserve">) </w:t>
      </w:r>
      <w:r w:rsidR="008B74B6" w:rsidRPr="008B74B6">
        <w:rPr>
          <w:spacing w:val="-3"/>
          <w:sz w:val="21"/>
          <w:szCs w:val="21"/>
        </w:rPr>
        <w:t>301-3868</w:t>
      </w:r>
      <w:r w:rsidR="004B0704" w:rsidRPr="008B74B6">
        <w:rPr>
          <w:spacing w:val="-3"/>
          <w:sz w:val="21"/>
          <w:szCs w:val="21"/>
        </w:rPr>
        <w:t xml:space="preserve">, </w:t>
      </w:r>
      <w:r w:rsidRPr="008B74B6">
        <w:rPr>
          <w:sz w:val="21"/>
          <w:szCs w:val="21"/>
        </w:rPr>
        <w:t>or call the program supplier, Direct Energy, at (866) 968-8065.</w:t>
      </w:r>
      <w:r w:rsidRPr="008B74B6">
        <w:rPr>
          <w:sz w:val="21"/>
          <w:szCs w:val="21"/>
        </w:rPr>
        <w:tab/>
      </w:r>
    </w:p>
    <w:sectPr w:rsidR="00EE56AD" w:rsidRPr="008B74B6">
      <w:pgSz w:w="12240" w:h="15840"/>
      <w:pgMar w:top="1820" w:right="12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AD"/>
    <w:rsid w:val="000451CE"/>
    <w:rsid w:val="001A0BBD"/>
    <w:rsid w:val="001B6A05"/>
    <w:rsid w:val="001D3F7F"/>
    <w:rsid w:val="002A176A"/>
    <w:rsid w:val="00317C88"/>
    <w:rsid w:val="00375C68"/>
    <w:rsid w:val="00430F45"/>
    <w:rsid w:val="00451520"/>
    <w:rsid w:val="00460CBE"/>
    <w:rsid w:val="00481688"/>
    <w:rsid w:val="00497DEF"/>
    <w:rsid w:val="004B0704"/>
    <w:rsid w:val="00576209"/>
    <w:rsid w:val="00594CF3"/>
    <w:rsid w:val="008B74B6"/>
    <w:rsid w:val="00C63BFF"/>
    <w:rsid w:val="00E326D5"/>
    <w:rsid w:val="00EB410D"/>
    <w:rsid w:val="00EE56AD"/>
    <w:rsid w:val="00F6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4A7E"/>
  <w15:docId w15:val="{7B2F2D15-553A-5547-8345-2B6C1F4F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7"/>
      <w:ind w:left="282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table" w:styleId="TableGrid">
    <w:name w:val="Table Grid"/>
    <w:basedOn w:val="TableNormal"/>
    <w:uiPriority w:val="39"/>
    <w:rsid w:val="00460CBE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B6A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ctricity.townofrochestermass.com/" TargetMode="External"/><Relationship Id="rId5" Type="http://schemas.openxmlformats.org/officeDocument/2006/relationships/hyperlink" Target="http://electricity.townofrochestermas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Sternburg</dc:creator>
  <cp:lastModifiedBy>Glenn Cannon</cp:lastModifiedBy>
  <cp:revision>4</cp:revision>
  <cp:lastPrinted>2023-01-10T14:25:00Z</cp:lastPrinted>
  <dcterms:created xsi:type="dcterms:W3CDTF">2023-01-10T14:23:00Z</dcterms:created>
  <dcterms:modified xsi:type="dcterms:W3CDTF">2023-01-10T15:47:00Z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2023-01-09T00:00:00Z</vt:filetime>
  </property>
</Properties>
</file>